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7562E288"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w:t>
      </w:r>
      <w:bookmarkEnd w:id="3"/>
      <w:r w:rsidR="00F64963">
        <w:rPr>
          <w:rFonts w:ascii="Arial" w:hAnsi="Arial" w:cs="Arial"/>
          <w:sz w:val="24"/>
          <w:szCs w:val="24"/>
        </w:rPr>
        <w:t>10</w:t>
      </w:r>
      <w:r>
        <w:rPr>
          <w:rFonts w:ascii="Arial" w:hAnsi="Arial" w:cs="Arial"/>
          <w:sz w:val="24"/>
          <w:szCs w:val="24"/>
        </w:rPr>
        <w:tab/>
        <w:t>R</w:t>
      </w:r>
      <w:r w:rsidRPr="003F71DF">
        <w:rPr>
          <w:rFonts w:ascii="Arial" w:hAnsi="Arial" w:cs="Arial"/>
          <w:sz w:val="24"/>
          <w:szCs w:val="24"/>
        </w:rPr>
        <w:t>4-2</w:t>
      </w:r>
      <w:r w:rsidR="000D1CA1">
        <w:rPr>
          <w:rFonts w:ascii="Arial" w:hAnsi="Arial" w:cs="Arial"/>
          <w:sz w:val="24"/>
          <w:szCs w:val="24"/>
        </w:rPr>
        <w:t>401673</w:t>
      </w:r>
    </w:p>
    <w:p w14:paraId="343CE972" w14:textId="317AAAE4" w:rsidR="00CB4E70" w:rsidRPr="00376830" w:rsidRDefault="00F64963"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CB4E70" w:rsidRPr="00376830">
        <w:rPr>
          <w:rFonts w:ascii="Arial" w:hAnsi="Arial" w:cs="Arial"/>
          <w:sz w:val="24"/>
          <w:szCs w:val="24"/>
          <w:lang w:eastAsia="zh-CN"/>
        </w:rPr>
        <w:t xml:space="preserve">, </w:t>
      </w:r>
      <w:r>
        <w:rPr>
          <w:rFonts w:ascii="Arial" w:hAnsi="Arial" w:cs="Arial"/>
          <w:sz w:val="24"/>
          <w:szCs w:val="24"/>
          <w:lang w:eastAsia="zh-CN"/>
        </w:rPr>
        <w:t>GR</w:t>
      </w:r>
      <w:r w:rsidR="00CB4E70" w:rsidRPr="00376830">
        <w:rPr>
          <w:rFonts w:ascii="Arial" w:hAnsi="Arial" w:cs="Arial"/>
          <w:sz w:val="24"/>
          <w:szCs w:val="24"/>
          <w:lang w:eastAsia="zh-CN"/>
        </w:rPr>
        <w:t xml:space="preserve">, </w:t>
      </w:r>
      <w:r>
        <w:rPr>
          <w:rFonts w:ascii="Arial" w:hAnsi="Arial" w:cs="Arial"/>
          <w:sz w:val="24"/>
          <w:szCs w:val="24"/>
          <w:lang w:eastAsia="zh-CN"/>
        </w:rPr>
        <w:t>26 Feb – 01 Mar, 2024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17F3F392"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F64963">
        <w:rPr>
          <w:rFonts w:ascii="Arial" w:hAnsi="Arial" w:cs="Arial"/>
          <w:sz w:val="24"/>
          <w:lang w:val="en-US"/>
        </w:rPr>
        <w:t xml:space="preserve">Receiver assumption and </w:t>
      </w:r>
      <w:r w:rsidR="004D4171">
        <w:rPr>
          <w:rFonts w:ascii="Arial" w:hAnsi="Arial" w:cs="Arial"/>
          <w:sz w:val="24"/>
          <w:lang w:val="en-US"/>
        </w:rPr>
        <w:t>NWA</w:t>
      </w:r>
      <w:r w:rsidR="006F2622">
        <w:rPr>
          <w:rFonts w:ascii="Arial" w:hAnsi="Arial" w:cs="Arial"/>
          <w:sz w:val="24"/>
          <w:lang w:val="en-US"/>
        </w:rPr>
        <w:t xml:space="preserve"> for advanced receiver for MU-MIMO</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0E8546ED"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F64963">
        <w:rPr>
          <w:rFonts w:ascii="Arial" w:hAnsi="Arial" w:cs="Arial"/>
          <w:sz w:val="24"/>
          <w:lang w:val="pt-BR"/>
        </w:rPr>
        <w:t>8.13.2.1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01EA12AB" w:rsidR="00683DFF" w:rsidRPr="00023F5D" w:rsidRDefault="00683DFF" w:rsidP="00CE2A55">
      <w:pPr>
        <w:pStyle w:val="25"/>
        <w:spacing w:after="120"/>
        <w:rPr>
          <w:rFonts w:eastAsiaTheme="minorEastAsia"/>
        </w:rPr>
      </w:pPr>
      <w:r>
        <w:rPr>
          <w:rFonts w:eastAsiaTheme="minorEastAsia" w:hint="eastAsia"/>
        </w:rPr>
        <w:t>I</w:t>
      </w:r>
      <w:r>
        <w:rPr>
          <w:rFonts w:eastAsiaTheme="minorEastAsia"/>
        </w:rPr>
        <w:t xml:space="preserve">n last meeting, a WF on </w:t>
      </w:r>
      <w:r w:rsidR="006F2622">
        <w:rPr>
          <w:rFonts w:eastAsiaTheme="minorEastAsia"/>
        </w:rPr>
        <w:t>the receiver for MU-MIMO scenario was approved. This contribution provides our views related to</w:t>
      </w:r>
      <w:r w:rsidR="00F64963">
        <w:rPr>
          <w:rFonts w:eastAsiaTheme="minorEastAsia"/>
        </w:rPr>
        <w:t xml:space="preserve"> receiver assumption and</w:t>
      </w:r>
      <w:r w:rsidR="006F2622">
        <w:rPr>
          <w:rFonts w:eastAsiaTheme="minorEastAsia"/>
        </w:rPr>
        <w:t xml:space="preserve"> </w:t>
      </w:r>
      <w:r w:rsidR="004D4171">
        <w:rPr>
          <w:rFonts w:eastAsiaTheme="minorEastAsia"/>
        </w:rPr>
        <w:t xml:space="preserve">network signalling. </w:t>
      </w:r>
    </w:p>
    <w:bookmarkEnd w:id="2"/>
    <w:p w14:paraId="5A6CAE20" w14:textId="4BACFA54" w:rsidR="00CE2A55" w:rsidRPr="00CE2A55" w:rsidRDefault="00023F5D" w:rsidP="00CE2A55">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023F5D">
        <w:rPr>
          <w:rFonts w:ascii="Arial" w:eastAsia="Calibri" w:hAnsi="Arial" w:cs="Arial"/>
          <w:sz w:val="32"/>
          <w:lang w:eastAsia="zh-CN"/>
        </w:rPr>
        <w:t>Discussions</w:t>
      </w:r>
    </w:p>
    <w:p w14:paraId="2E8D19D4" w14:textId="672F31FD" w:rsidR="004D4171" w:rsidRDefault="004D4171" w:rsidP="004D4171">
      <w:pPr>
        <w:pStyle w:val="aff9"/>
      </w:pPr>
      <w:r>
        <w:t>Potential f</w:t>
      </w:r>
      <w:r w:rsidRPr="00002446">
        <w:t>iner UE capability definitions</w:t>
      </w:r>
    </w:p>
    <w:p w14:paraId="189DB53E" w14:textId="116CB6B1" w:rsidR="00C403B7" w:rsidRDefault="00C403B7" w:rsidP="00C403B7">
      <w:pPr>
        <w:pStyle w:val="25"/>
        <w:spacing w:after="120"/>
      </w:pPr>
      <w:r>
        <w:rPr>
          <w:rFonts w:hint="eastAsia"/>
        </w:rPr>
        <w:t>W</w:t>
      </w:r>
      <w:r>
        <w:t>e have following options for potential finer UE capability definitions</w:t>
      </w:r>
    </w:p>
    <w:tbl>
      <w:tblPr>
        <w:tblStyle w:val="af7"/>
        <w:tblW w:w="0" w:type="auto"/>
        <w:tblLook w:val="04A0" w:firstRow="1" w:lastRow="0" w:firstColumn="1" w:lastColumn="0" w:noHBand="0" w:noVBand="1"/>
      </w:tblPr>
      <w:tblGrid>
        <w:gridCol w:w="10457"/>
      </w:tblGrid>
      <w:tr w:rsidR="004D4171" w14:paraId="2DDAD250" w14:textId="77777777" w:rsidTr="004D4171">
        <w:tc>
          <w:tcPr>
            <w:tcW w:w="10457" w:type="dxa"/>
          </w:tcPr>
          <w:p w14:paraId="66F9E3EE" w14:textId="77777777" w:rsidR="004D4171" w:rsidRPr="00002446" w:rsidRDefault="004D4171" w:rsidP="004D4171">
            <w:pPr>
              <w:pStyle w:val="afd"/>
              <w:widowControl/>
              <w:numPr>
                <w:ilvl w:val="0"/>
                <w:numId w:val="39"/>
              </w:numPr>
              <w:autoSpaceDE/>
              <w:autoSpaceDN/>
              <w:adjustRightInd/>
              <w:spacing w:after="180"/>
              <w:contextualSpacing w:val="0"/>
            </w:pPr>
            <w:r w:rsidRPr="00002446">
              <w:t>UE Capability for maximum number of layers processes:</w:t>
            </w:r>
          </w:p>
          <w:p w14:paraId="1BAA1A8C" w14:textId="77777777" w:rsidR="004D4171" w:rsidRPr="00002446" w:rsidRDefault="004D4171" w:rsidP="004D4171">
            <w:pPr>
              <w:pStyle w:val="afd"/>
              <w:widowControl/>
              <w:numPr>
                <w:ilvl w:val="1"/>
                <w:numId w:val="39"/>
              </w:numPr>
              <w:autoSpaceDE/>
              <w:autoSpaceDN/>
              <w:adjustRightInd/>
              <w:spacing w:after="180"/>
              <w:contextualSpacing w:val="0"/>
            </w:pPr>
            <w:r w:rsidRPr="00002446">
              <w:t>There is no separate capability for maximum number of layers, will be covered in capability for different UE types.</w:t>
            </w:r>
          </w:p>
          <w:p w14:paraId="67C934B7" w14:textId="77777777" w:rsidR="004D4171" w:rsidRPr="00002446" w:rsidRDefault="004D4171" w:rsidP="004D4171">
            <w:pPr>
              <w:pStyle w:val="afd"/>
              <w:widowControl/>
              <w:numPr>
                <w:ilvl w:val="0"/>
                <w:numId w:val="39"/>
              </w:numPr>
              <w:autoSpaceDE/>
              <w:autoSpaceDN/>
              <w:adjustRightInd/>
              <w:spacing w:after="180"/>
              <w:contextualSpacing w:val="0"/>
            </w:pPr>
            <w:r w:rsidRPr="00002446">
              <w:t>UE Capability for maximum number of DMRS ports detected</w:t>
            </w:r>
          </w:p>
          <w:p w14:paraId="2CF831BD" w14:textId="77777777" w:rsidR="004D4171" w:rsidRPr="00002446" w:rsidRDefault="004D4171" w:rsidP="004D4171">
            <w:pPr>
              <w:pStyle w:val="afd"/>
              <w:widowControl/>
              <w:numPr>
                <w:ilvl w:val="1"/>
                <w:numId w:val="39"/>
              </w:numPr>
              <w:autoSpaceDE/>
              <w:autoSpaceDN/>
              <w:adjustRightInd/>
              <w:spacing w:after="180"/>
              <w:contextualSpacing w:val="0"/>
            </w:pPr>
            <w:r w:rsidRPr="00002446">
              <w:t xml:space="preserve">There is no UE capability introduced for # of DMRS ports to detect. </w:t>
            </w:r>
          </w:p>
          <w:p w14:paraId="4898F0A8" w14:textId="77777777" w:rsidR="004D4171" w:rsidRPr="00002446" w:rsidRDefault="004D4171" w:rsidP="004D4171">
            <w:pPr>
              <w:pStyle w:val="afd"/>
              <w:widowControl/>
              <w:numPr>
                <w:ilvl w:val="1"/>
                <w:numId w:val="39"/>
              </w:numPr>
              <w:autoSpaceDE/>
              <w:autoSpaceDN/>
              <w:adjustRightInd/>
              <w:spacing w:after="180"/>
              <w:contextualSpacing w:val="0"/>
            </w:pPr>
            <w:r w:rsidRPr="00002446">
              <w:t>The UE is expected to detect up to 4 ports. It’s up to UE implementation which ports are detected.</w:t>
            </w:r>
          </w:p>
          <w:p w14:paraId="2E55446F" w14:textId="77777777" w:rsidR="004D4171" w:rsidRPr="00002446" w:rsidRDefault="004D4171" w:rsidP="004D4171">
            <w:pPr>
              <w:pStyle w:val="afd"/>
              <w:widowControl/>
              <w:numPr>
                <w:ilvl w:val="1"/>
                <w:numId w:val="39"/>
              </w:numPr>
              <w:autoSpaceDE/>
              <w:autoSpaceDN/>
              <w:adjustRightInd/>
              <w:spacing w:after="180"/>
              <w:contextualSpacing w:val="0"/>
            </w:pPr>
            <w:r w:rsidRPr="00002446">
              <w:t xml:space="preserve">Discussion is limited to R15 DMRS configurations. </w:t>
            </w:r>
          </w:p>
          <w:p w14:paraId="182F2347" w14:textId="77777777" w:rsidR="004D4171" w:rsidRPr="00002446" w:rsidRDefault="004D4171" w:rsidP="004D4171">
            <w:pPr>
              <w:pStyle w:val="afd"/>
              <w:widowControl/>
              <w:numPr>
                <w:ilvl w:val="1"/>
                <w:numId w:val="39"/>
              </w:numPr>
              <w:autoSpaceDE/>
              <w:autoSpaceDN/>
              <w:adjustRightInd/>
              <w:spacing w:after="180"/>
              <w:contextualSpacing w:val="0"/>
            </w:pPr>
            <w:r w:rsidRPr="00002446">
              <w:t xml:space="preserve">FFS on NWA to inform the UE on potential co-scheduled ports. </w:t>
            </w:r>
          </w:p>
          <w:p w14:paraId="6369232C" w14:textId="77777777" w:rsidR="004D4171" w:rsidRPr="00002446" w:rsidRDefault="004D4171" w:rsidP="004D4171">
            <w:pPr>
              <w:pStyle w:val="afd"/>
              <w:widowControl/>
              <w:numPr>
                <w:ilvl w:val="0"/>
                <w:numId w:val="39"/>
              </w:numPr>
              <w:autoSpaceDE/>
              <w:autoSpaceDN/>
              <w:adjustRightInd/>
              <w:spacing w:after="180"/>
              <w:contextualSpacing w:val="0"/>
            </w:pPr>
            <w:r w:rsidRPr="00002446">
              <w:t>UE Capability for Maximum modulation orders of interfering DMRS ports</w:t>
            </w:r>
          </w:p>
          <w:p w14:paraId="53773AA8" w14:textId="77777777" w:rsidR="004D4171" w:rsidRPr="00002446" w:rsidRDefault="004D4171" w:rsidP="004D4171">
            <w:pPr>
              <w:pStyle w:val="afd"/>
              <w:widowControl/>
              <w:numPr>
                <w:ilvl w:val="1"/>
                <w:numId w:val="39"/>
              </w:numPr>
              <w:autoSpaceDE/>
              <w:autoSpaceDN/>
              <w:adjustRightInd/>
              <w:spacing w:after="180"/>
              <w:contextualSpacing w:val="0"/>
            </w:pPr>
            <w:r w:rsidRPr="00002446">
              <w:t>Option 1: UE capability signaling to inform network of the maximum modulation orders of interfering DMRS port supported</w:t>
            </w:r>
          </w:p>
          <w:p w14:paraId="2012198C" w14:textId="77777777" w:rsidR="004D4171" w:rsidRPr="00002446" w:rsidRDefault="004D4171" w:rsidP="004D4171">
            <w:pPr>
              <w:pStyle w:val="afd"/>
              <w:widowControl/>
              <w:numPr>
                <w:ilvl w:val="1"/>
                <w:numId w:val="39"/>
              </w:numPr>
              <w:autoSpaceDE/>
              <w:autoSpaceDN/>
              <w:adjustRightInd/>
              <w:spacing w:after="180"/>
              <w:contextualSpacing w:val="0"/>
            </w:pPr>
            <w:r w:rsidRPr="00002446">
              <w:t>Option 2: Not to introduce such capability definition</w:t>
            </w:r>
          </w:p>
          <w:p w14:paraId="716AD384" w14:textId="77777777" w:rsidR="004D4171" w:rsidRPr="00002446" w:rsidRDefault="004D4171" w:rsidP="004D4171">
            <w:pPr>
              <w:pStyle w:val="afd"/>
              <w:widowControl/>
              <w:numPr>
                <w:ilvl w:val="0"/>
                <w:numId w:val="39"/>
              </w:numPr>
              <w:autoSpaceDE/>
              <w:autoSpaceDN/>
              <w:adjustRightInd/>
              <w:spacing w:after="180"/>
              <w:contextualSpacing w:val="0"/>
            </w:pPr>
            <w:r w:rsidRPr="00002446">
              <w:t>UE Capability for supported DMRS configurations</w:t>
            </w:r>
          </w:p>
          <w:p w14:paraId="2A416FFB" w14:textId="77777777" w:rsidR="004D4171" w:rsidRDefault="004D4171" w:rsidP="004D4171">
            <w:pPr>
              <w:pStyle w:val="afd"/>
              <w:widowControl/>
              <w:numPr>
                <w:ilvl w:val="1"/>
                <w:numId w:val="39"/>
              </w:numPr>
              <w:autoSpaceDE/>
              <w:autoSpaceDN/>
              <w:adjustRightInd/>
              <w:spacing w:after="180"/>
              <w:contextualSpacing w:val="0"/>
            </w:pPr>
            <w:r w:rsidRPr="0020175F">
              <w:t>Option 1: Introduce UE capability signaling for supported DMRS configuration for R-ML</w:t>
            </w:r>
          </w:p>
          <w:p w14:paraId="71A6FA3C" w14:textId="2B71C1EF" w:rsidR="004D4171" w:rsidRDefault="004D4171" w:rsidP="004D4171">
            <w:pPr>
              <w:pStyle w:val="afd"/>
              <w:widowControl/>
              <w:numPr>
                <w:ilvl w:val="1"/>
                <w:numId w:val="39"/>
              </w:numPr>
              <w:autoSpaceDE/>
              <w:autoSpaceDN/>
              <w:adjustRightInd/>
              <w:spacing w:after="180"/>
              <w:contextualSpacing w:val="0"/>
            </w:pPr>
            <w:r w:rsidRPr="004D4171">
              <w:rPr>
                <w:rFonts w:hint="eastAsia"/>
              </w:rPr>
              <w:t>O</w:t>
            </w:r>
            <w:r w:rsidRPr="004D4171">
              <w:t>ption 2: Not to have such UE capability definition</w:t>
            </w:r>
          </w:p>
        </w:tc>
      </w:tr>
    </w:tbl>
    <w:p w14:paraId="20B14881" w14:textId="77777777" w:rsidR="004D4171" w:rsidRPr="00002446" w:rsidRDefault="004D4171" w:rsidP="004D4171">
      <w:pPr>
        <w:pStyle w:val="aff9"/>
      </w:pPr>
    </w:p>
    <w:p w14:paraId="42936BE8" w14:textId="2C0216BE" w:rsidR="004D4171" w:rsidRDefault="004D4171" w:rsidP="004D4171">
      <w:pPr>
        <w:pStyle w:val="25"/>
        <w:spacing w:after="120"/>
        <w:rPr>
          <w:rFonts w:eastAsiaTheme="minorEastAsia"/>
        </w:rPr>
      </w:pPr>
      <w:r>
        <w:rPr>
          <w:rFonts w:eastAsiaTheme="minorEastAsia"/>
        </w:rPr>
        <w:t>We don’t expect to introduce any finer capability with respect to R-ML, too many capabilities involved will make MU scheduling complicated</w:t>
      </w:r>
      <w:r w:rsidR="00C403B7">
        <w:rPr>
          <w:rFonts w:eastAsiaTheme="minorEastAsia"/>
        </w:rPr>
        <w:t xml:space="preserve"> and we don’t think BS will consider so many factors when performing MU-MIMO and such capabilities will expose the details of UE implementation </w:t>
      </w:r>
    </w:p>
    <w:p w14:paraId="2C9F86DD" w14:textId="6DF020E5" w:rsidR="004D4171" w:rsidRPr="002708F8" w:rsidRDefault="004D4171" w:rsidP="004D4171">
      <w:pPr>
        <w:pStyle w:val="proposal"/>
        <w:spacing w:after="120"/>
        <w:rPr>
          <w:rFonts w:eastAsiaTheme="minorEastAsia"/>
        </w:rPr>
      </w:pPr>
      <w:r w:rsidRPr="0095389A">
        <w:rPr>
          <w:rFonts w:eastAsiaTheme="minorEastAsia"/>
        </w:rPr>
        <w:t xml:space="preserve">Proposal </w:t>
      </w:r>
      <w:r w:rsidR="00FB6C61">
        <w:rPr>
          <w:rFonts w:eastAsiaTheme="minorEastAsia"/>
        </w:rPr>
        <w:t>1</w:t>
      </w:r>
      <w:r w:rsidRPr="0095389A">
        <w:rPr>
          <w:rFonts w:eastAsiaTheme="minorEastAsia"/>
        </w:rPr>
        <w:t>:</w:t>
      </w:r>
      <w:r>
        <w:rPr>
          <w:rFonts w:eastAsiaTheme="minorEastAsia"/>
        </w:rPr>
        <w:t xml:space="preserve"> </w:t>
      </w:r>
      <w:r>
        <w:t>Don’t introduce any f</w:t>
      </w:r>
      <w:r>
        <w:rPr>
          <w:rFonts w:eastAsiaTheme="minorEastAsia"/>
        </w:rPr>
        <w:t>iner capability with respect to R-ML.</w:t>
      </w:r>
    </w:p>
    <w:p w14:paraId="45CD038B" w14:textId="77777777" w:rsidR="00C403B7" w:rsidRDefault="00C403B7" w:rsidP="003D0E17">
      <w:pPr>
        <w:pStyle w:val="31"/>
        <w:spacing w:before="120" w:after="120"/>
        <w:rPr>
          <w:b/>
          <w:u w:val="single"/>
          <w:lang w:val="en-US" w:eastAsia="ko-KR"/>
        </w:rPr>
      </w:pPr>
    </w:p>
    <w:p w14:paraId="5DFB030C" w14:textId="52CFFB32" w:rsidR="00C97371" w:rsidRDefault="00C403B7" w:rsidP="003D0E17">
      <w:pPr>
        <w:pStyle w:val="31"/>
        <w:spacing w:before="120" w:after="120"/>
        <w:rPr>
          <w:b/>
          <w:u w:val="single"/>
          <w:lang w:val="en-US" w:eastAsia="ko-KR"/>
        </w:rPr>
      </w:pPr>
      <w:r w:rsidRPr="00E76D05">
        <w:rPr>
          <w:b/>
          <w:u w:val="single"/>
          <w:lang w:val="en-US" w:eastAsia="ko-KR"/>
        </w:rPr>
        <w:t xml:space="preserve">Capability granularity for the R-ML capability </w:t>
      </w:r>
      <w:proofErr w:type="spellStart"/>
      <w:r w:rsidRPr="00E76D05">
        <w:rPr>
          <w:b/>
          <w:u w:val="single"/>
          <w:lang w:val="en-US" w:eastAsia="ko-KR"/>
        </w:rPr>
        <w:t>signalling</w:t>
      </w:r>
      <w:proofErr w:type="spellEnd"/>
    </w:p>
    <w:p w14:paraId="0FE49E02" w14:textId="6F7F1420" w:rsidR="00C403B7" w:rsidRPr="00C403B7" w:rsidRDefault="00C403B7" w:rsidP="00C403B7">
      <w:pPr>
        <w:pStyle w:val="25"/>
        <w:spacing w:after="120"/>
        <w:rPr>
          <w:rFonts w:eastAsiaTheme="minorEastAsia"/>
        </w:rPr>
      </w:pPr>
      <w:r>
        <w:rPr>
          <w:rFonts w:eastAsiaTheme="minorEastAsia" w:hint="eastAsia"/>
        </w:rPr>
        <w:t>W</w:t>
      </w:r>
      <w:r>
        <w:rPr>
          <w:rFonts w:eastAsiaTheme="minorEastAsia"/>
        </w:rPr>
        <w:t>e have following options for the R-ML capability granularity:</w:t>
      </w:r>
    </w:p>
    <w:tbl>
      <w:tblPr>
        <w:tblStyle w:val="af7"/>
        <w:tblW w:w="0" w:type="auto"/>
        <w:tblLook w:val="04A0" w:firstRow="1" w:lastRow="0" w:firstColumn="1" w:lastColumn="0" w:noHBand="0" w:noVBand="1"/>
      </w:tblPr>
      <w:tblGrid>
        <w:gridCol w:w="10457"/>
      </w:tblGrid>
      <w:tr w:rsidR="00C403B7" w14:paraId="221E813A" w14:textId="77777777" w:rsidTr="00C403B7">
        <w:tc>
          <w:tcPr>
            <w:tcW w:w="10457" w:type="dxa"/>
          </w:tcPr>
          <w:p w14:paraId="00466E39" w14:textId="77777777" w:rsidR="00C403B7" w:rsidRPr="00E76D05" w:rsidRDefault="00C403B7" w:rsidP="00C403B7">
            <w:pPr>
              <w:widowControl w:val="0"/>
              <w:numPr>
                <w:ilvl w:val="1"/>
                <w:numId w:val="40"/>
              </w:numPr>
              <w:tabs>
                <w:tab w:val="left" w:pos="484"/>
                <w:tab w:val="left" w:pos="709"/>
                <w:tab w:val="left" w:pos="1440"/>
                <w:tab w:val="left" w:pos="1701"/>
              </w:tabs>
              <w:autoSpaceDN w:val="0"/>
              <w:snapToGrid w:val="0"/>
              <w:spacing w:before="60" w:after="60"/>
              <w:ind w:leftChars="213" w:left="709" w:hanging="283"/>
              <w:rPr>
                <w:rFonts w:eastAsia="等线"/>
                <w:lang w:val="en-US" w:eastAsia="zh-CN"/>
              </w:rPr>
            </w:pPr>
            <w:r w:rsidRPr="00E76D05">
              <w:rPr>
                <w:rFonts w:eastAsia="等线"/>
                <w:lang w:val="en-US" w:eastAsia="zh-CN"/>
              </w:rPr>
              <w:t xml:space="preserve">Option 1: </w:t>
            </w:r>
            <w:r>
              <w:rPr>
                <w:rFonts w:eastAsia="等线"/>
                <w:lang w:val="en-US" w:eastAsia="zh-CN"/>
              </w:rPr>
              <w:t>P</w:t>
            </w:r>
            <w:r w:rsidRPr="00E76D05">
              <w:rPr>
                <w:rFonts w:eastAsia="等线"/>
                <w:lang w:val="en-US" w:eastAsia="zh-CN"/>
              </w:rPr>
              <w:t>er UE. With the assumption that UE may have limited processing resources to support R-ML on all the carriers in CA with large CHBW</w:t>
            </w:r>
          </w:p>
          <w:p w14:paraId="28FF3DA0" w14:textId="77777777" w:rsidR="00C403B7" w:rsidRDefault="00C403B7" w:rsidP="00C403B7">
            <w:pPr>
              <w:widowControl w:val="0"/>
              <w:numPr>
                <w:ilvl w:val="2"/>
                <w:numId w:val="4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lang w:val="en-US" w:eastAsia="zh-CN"/>
              </w:rPr>
            </w:pPr>
            <w:r>
              <w:rPr>
                <w:rFonts w:eastAsia="等线"/>
                <w:lang w:val="en-US" w:eastAsia="zh-CN"/>
              </w:rPr>
              <w:lastRenderedPageBreak/>
              <w:t>FFS where the assumption will be captured</w:t>
            </w:r>
          </w:p>
          <w:p w14:paraId="62EBF073" w14:textId="77777777" w:rsidR="00C403B7" w:rsidRPr="00E26721" w:rsidRDefault="00C403B7" w:rsidP="00C403B7">
            <w:pPr>
              <w:widowControl w:val="0"/>
              <w:numPr>
                <w:ilvl w:val="2"/>
                <w:numId w:val="4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lang w:val="en-US" w:eastAsia="zh-CN"/>
              </w:rPr>
            </w:pPr>
            <w:r w:rsidRPr="00E26721">
              <w:rPr>
                <w:rFonts w:eastAsia="等线"/>
                <w:lang w:eastAsia="zh-CN"/>
              </w:rPr>
              <w:t>UE can support R-ML in single carrier operation, and on one or more carriers in CA operation.</w:t>
            </w:r>
          </w:p>
          <w:p w14:paraId="50748BA8" w14:textId="40A6E615" w:rsidR="00C403B7" w:rsidRPr="00C403B7" w:rsidRDefault="00C403B7" w:rsidP="00C403B7">
            <w:pPr>
              <w:widowControl w:val="0"/>
              <w:numPr>
                <w:ilvl w:val="1"/>
                <w:numId w:val="40"/>
              </w:numPr>
              <w:tabs>
                <w:tab w:val="left" w:pos="484"/>
                <w:tab w:val="left" w:pos="709"/>
                <w:tab w:val="left" w:pos="1440"/>
                <w:tab w:val="left" w:pos="1701"/>
              </w:tabs>
              <w:autoSpaceDN w:val="0"/>
              <w:snapToGrid w:val="0"/>
              <w:spacing w:before="60" w:after="60"/>
              <w:ind w:leftChars="213" w:left="709" w:hanging="283"/>
              <w:rPr>
                <w:rFonts w:eastAsia="等线"/>
                <w:lang w:val="en-US" w:eastAsia="zh-CN"/>
              </w:rPr>
            </w:pPr>
            <w:r w:rsidRPr="00002446">
              <w:rPr>
                <w:rFonts w:eastAsia="等线"/>
                <w:lang w:val="en-US" w:eastAsia="zh-CN"/>
              </w:rPr>
              <w:t>Option 2:</w:t>
            </w:r>
            <w:r w:rsidRPr="00002446">
              <w:rPr>
                <w:lang w:val="en-US"/>
              </w:rPr>
              <w:t xml:space="preserve"> </w:t>
            </w:r>
            <w:r w:rsidRPr="00002446">
              <w:rPr>
                <w:rFonts w:eastAsia="等线"/>
                <w:lang w:val="en-US" w:eastAsia="zh-CN"/>
              </w:rPr>
              <w:t>Introduce per CC per band per band combination (Per-FSPC) UE capability</w:t>
            </w:r>
          </w:p>
        </w:tc>
      </w:tr>
    </w:tbl>
    <w:p w14:paraId="18DF5D9C" w14:textId="6D9DC8A9" w:rsidR="00E826F0" w:rsidRDefault="003A15A7" w:rsidP="003D0E17">
      <w:pPr>
        <w:pStyle w:val="31"/>
        <w:spacing w:before="120" w:after="120"/>
        <w:rPr>
          <w:rFonts w:eastAsiaTheme="minorEastAsia"/>
          <w:bCs/>
        </w:rPr>
      </w:pPr>
      <w:r>
        <w:rPr>
          <w:rFonts w:eastAsiaTheme="minorEastAsia"/>
          <w:bCs/>
        </w:rPr>
        <w:lastRenderedPageBreak/>
        <w:t xml:space="preserve">Currently, RAN4 only focus on single carrier scenario, </w:t>
      </w:r>
      <w:r w:rsidR="00B06B19">
        <w:rPr>
          <w:rFonts w:eastAsiaTheme="minorEastAsia"/>
          <w:bCs/>
        </w:rPr>
        <w:t xml:space="preserve">R-ML for MU-MIMO scenario on </w:t>
      </w:r>
      <w:r>
        <w:rPr>
          <w:rFonts w:eastAsiaTheme="minorEastAsia"/>
          <w:bCs/>
        </w:rPr>
        <w:t xml:space="preserve">CA scenario is more complicated so it’s not feasible to require UEs support </w:t>
      </w:r>
      <w:r w:rsidR="00B06B19">
        <w:rPr>
          <w:rFonts w:eastAsiaTheme="minorEastAsia"/>
          <w:bCs/>
        </w:rPr>
        <w:t>it. Option 1 means UE support R-ML for MU-MIMO for all CA combination, which is impossible for most UEs.  Regarding the assumption”</w:t>
      </w:r>
      <w:r w:rsidR="0013575D">
        <w:rPr>
          <w:rFonts w:eastAsiaTheme="minorEastAsia"/>
          <w:bCs/>
        </w:rPr>
        <w:t xml:space="preserve"> </w:t>
      </w:r>
      <w:r w:rsidR="00B06B19" w:rsidRPr="00E76D05">
        <w:rPr>
          <w:rFonts w:eastAsia="等线"/>
          <w:lang w:val="en-US"/>
        </w:rPr>
        <w:t>With the assumption that UE may have limited processing resources to support R-ML on all the carriers in CA with large CHBW</w:t>
      </w:r>
      <w:r w:rsidR="00B06B19">
        <w:rPr>
          <w:rFonts w:eastAsiaTheme="minorEastAsia"/>
          <w:bCs/>
        </w:rPr>
        <w:t xml:space="preserve">”, </w:t>
      </w:r>
      <w:r w:rsidR="00BE3472">
        <w:rPr>
          <w:rFonts w:eastAsiaTheme="minorEastAsia"/>
          <w:bCs/>
        </w:rPr>
        <w:t>it can’</w:t>
      </w:r>
      <w:r w:rsidR="00B06B19">
        <w:rPr>
          <w:rFonts w:eastAsiaTheme="minorEastAsia"/>
          <w:bCs/>
        </w:rPr>
        <w:t>t</w:t>
      </w:r>
      <w:r w:rsidR="00BE3472">
        <w:rPr>
          <w:rFonts w:eastAsiaTheme="minorEastAsia"/>
          <w:bCs/>
        </w:rPr>
        <w:t xml:space="preserve"> be</w:t>
      </w:r>
      <w:r w:rsidR="00B06B19">
        <w:rPr>
          <w:rFonts w:eastAsiaTheme="minorEastAsia"/>
          <w:bCs/>
        </w:rPr>
        <w:t xml:space="preserve"> assume</w:t>
      </w:r>
      <w:r w:rsidR="00BE3472">
        <w:rPr>
          <w:rFonts w:eastAsiaTheme="minorEastAsia"/>
          <w:bCs/>
        </w:rPr>
        <w:t>d that</w:t>
      </w:r>
      <w:r w:rsidR="00B06B19">
        <w:rPr>
          <w:rFonts w:eastAsiaTheme="minorEastAsia"/>
          <w:bCs/>
        </w:rPr>
        <w:t xml:space="preserve"> all UEs </w:t>
      </w:r>
      <w:r w:rsidR="00BE3472">
        <w:rPr>
          <w:rFonts w:eastAsiaTheme="minorEastAsia"/>
          <w:bCs/>
        </w:rPr>
        <w:t>definitely perform R-ML for all CCs, even with limited resources.</w:t>
      </w:r>
      <w:r w:rsidR="00053075">
        <w:rPr>
          <w:rFonts w:eastAsiaTheme="minorEastAsia"/>
          <w:bCs/>
        </w:rPr>
        <w:t xml:space="preserve"> For example, UE can only perform R-ML on few carriers with full CHBW.</w:t>
      </w:r>
      <w:r w:rsidR="00D357D0">
        <w:rPr>
          <w:rFonts w:eastAsiaTheme="minorEastAsia"/>
          <w:bCs/>
        </w:rPr>
        <w:t xml:space="preserve"> Option 2 can give UEs more opportunity to report R-ML capability and </w:t>
      </w:r>
      <w:r w:rsidR="0013575D">
        <w:rPr>
          <w:rFonts w:eastAsiaTheme="minorEastAsia"/>
          <w:bCs/>
        </w:rPr>
        <w:t>acquire</w:t>
      </w:r>
      <w:r w:rsidR="00D357D0">
        <w:rPr>
          <w:rFonts w:eastAsiaTheme="minorEastAsia"/>
          <w:bCs/>
        </w:rPr>
        <w:t xml:space="preserve"> the network signalling to </w:t>
      </w:r>
      <w:r w:rsidR="0013575D">
        <w:rPr>
          <w:rFonts w:eastAsiaTheme="minorEastAsia"/>
          <w:bCs/>
        </w:rPr>
        <w:t>perform R-ML</w:t>
      </w:r>
      <w:r w:rsidR="00D357D0">
        <w:rPr>
          <w:rFonts w:eastAsiaTheme="minorEastAsia"/>
          <w:bCs/>
        </w:rPr>
        <w:t xml:space="preserve">. </w:t>
      </w:r>
    </w:p>
    <w:p w14:paraId="4FC3318A" w14:textId="302AD9A5" w:rsidR="00F20FCA" w:rsidRPr="00FB6C61" w:rsidRDefault="00D357D0" w:rsidP="00FB6C61">
      <w:pPr>
        <w:pStyle w:val="proposal"/>
        <w:spacing w:after="120"/>
        <w:rPr>
          <w:rFonts w:eastAsiaTheme="minorEastAsia"/>
        </w:rPr>
      </w:pPr>
      <w:r w:rsidRPr="00D357D0">
        <w:rPr>
          <w:rFonts w:eastAsiaTheme="minorEastAsia" w:hint="eastAsia"/>
        </w:rPr>
        <w:t>P</w:t>
      </w:r>
      <w:r w:rsidRPr="00D357D0">
        <w:rPr>
          <w:rFonts w:eastAsiaTheme="minorEastAsia"/>
        </w:rPr>
        <w:t xml:space="preserve">roposal </w:t>
      </w:r>
      <w:r w:rsidR="00FB6C61">
        <w:rPr>
          <w:rFonts w:eastAsiaTheme="minorEastAsia"/>
        </w:rPr>
        <w:t>2</w:t>
      </w:r>
      <w:r w:rsidRPr="00D357D0">
        <w:rPr>
          <w:rFonts w:eastAsiaTheme="minorEastAsia"/>
        </w:rPr>
        <w:t>: Introduce Per-FSPC capability granularity for R-ML capability signalling.</w:t>
      </w:r>
    </w:p>
    <w:p w14:paraId="096B9B79" w14:textId="77777777" w:rsidR="00F20FCA" w:rsidRPr="00BB532D" w:rsidRDefault="00F20FCA" w:rsidP="003D0E17">
      <w:pPr>
        <w:pStyle w:val="31"/>
        <w:spacing w:before="120" w:after="120"/>
        <w:rPr>
          <w:rFonts w:eastAsiaTheme="minorEastAsia"/>
          <w:b/>
        </w:rPr>
      </w:pPr>
    </w:p>
    <w:p w14:paraId="25DFBC86" w14:textId="22260C4F" w:rsidR="00BB532D" w:rsidRDefault="00BB532D" w:rsidP="00BB532D">
      <w:pPr>
        <w:pStyle w:val="aff"/>
        <w:adjustRightInd w:val="0"/>
        <w:snapToGrid w:val="0"/>
        <w:rPr>
          <w:b/>
          <w:u w:val="single"/>
          <w:lang w:eastAsia="ko-KR"/>
        </w:rPr>
      </w:pPr>
      <w:r w:rsidRPr="00531179">
        <w:rPr>
          <w:b/>
          <w:u w:val="single"/>
          <w:lang w:eastAsia="ko-KR"/>
        </w:rPr>
        <w:t>Frequency domain resource allocation type for the co-UE and the target UE</w:t>
      </w:r>
    </w:p>
    <w:p w14:paraId="28B30054" w14:textId="0A4F5EB8" w:rsidR="006D37A2" w:rsidRPr="006D37A2" w:rsidRDefault="006D37A2" w:rsidP="00BB532D">
      <w:pPr>
        <w:pStyle w:val="aff"/>
        <w:adjustRightInd w:val="0"/>
        <w:snapToGrid w:val="0"/>
        <w:rPr>
          <w:rFonts w:eastAsiaTheme="minorEastAsia"/>
          <w:bCs/>
          <w:lang w:eastAsia="zh-CN"/>
        </w:rPr>
      </w:pPr>
      <w:r w:rsidRPr="006D37A2">
        <w:rPr>
          <w:rFonts w:eastAsiaTheme="minorEastAsia" w:hint="eastAsia"/>
          <w:bCs/>
          <w:lang w:eastAsia="zh-CN"/>
        </w:rPr>
        <w:t>W</w:t>
      </w:r>
      <w:r>
        <w:rPr>
          <w:rFonts w:eastAsiaTheme="minorEastAsia" w:hint="eastAsia"/>
          <w:bCs/>
          <w:lang w:eastAsia="zh-CN"/>
        </w:rPr>
        <w:t>e</w:t>
      </w:r>
      <w:r>
        <w:rPr>
          <w:rFonts w:eastAsiaTheme="minorEastAsia"/>
          <w:bCs/>
          <w:lang w:eastAsia="zh-CN"/>
        </w:rPr>
        <w:t xml:space="preserve"> have following options for FDRA information:</w:t>
      </w:r>
    </w:p>
    <w:tbl>
      <w:tblPr>
        <w:tblStyle w:val="af7"/>
        <w:tblW w:w="0" w:type="auto"/>
        <w:tblLook w:val="04A0" w:firstRow="1" w:lastRow="0" w:firstColumn="1" w:lastColumn="0" w:noHBand="0" w:noVBand="1"/>
      </w:tblPr>
      <w:tblGrid>
        <w:gridCol w:w="10457"/>
      </w:tblGrid>
      <w:tr w:rsidR="00F20FCA" w14:paraId="5EECB191" w14:textId="77777777" w:rsidTr="00F20FCA">
        <w:tc>
          <w:tcPr>
            <w:tcW w:w="10457" w:type="dxa"/>
          </w:tcPr>
          <w:p w14:paraId="39C170FE" w14:textId="77777777" w:rsidR="00F20FCA" w:rsidRPr="00A11C1A" w:rsidRDefault="00F20FCA" w:rsidP="00F20FCA">
            <w:pPr>
              <w:pStyle w:val="afd"/>
              <w:widowControl/>
              <w:numPr>
                <w:ilvl w:val="0"/>
                <w:numId w:val="34"/>
              </w:numPr>
              <w:autoSpaceDE/>
              <w:autoSpaceDN/>
              <w:adjustRightInd/>
              <w:snapToGrid w:val="0"/>
              <w:spacing w:before="60" w:after="60"/>
              <w:ind w:left="284" w:hanging="284"/>
              <w:contextualSpacing w:val="0"/>
              <w:rPr>
                <w:rFonts w:eastAsia="宋体"/>
              </w:rPr>
            </w:pPr>
            <w:r>
              <w:rPr>
                <w:rFonts w:eastAsia="宋体"/>
              </w:rPr>
              <w:t>Candidate options</w:t>
            </w:r>
            <w:r w:rsidRPr="00A11C1A">
              <w:rPr>
                <w:rFonts w:eastAsia="宋体"/>
              </w:rPr>
              <w:t>:</w:t>
            </w:r>
          </w:p>
          <w:p w14:paraId="4D189B50" w14:textId="77777777" w:rsidR="00F20FCA" w:rsidRPr="00002446" w:rsidRDefault="00F20FCA" w:rsidP="00F20FCA">
            <w:pPr>
              <w:widowControl w:val="0"/>
              <w:numPr>
                <w:ilvl w:val="1"/>
                <w:numId w:val="40"/>
              </w:numPr>
              <w:tabs>
                <w:tab w:val="left" w:pos="484"/>
                <w:tab w:val="left" w:pos="709"/>
                <w:tab w:val="left" w:pos="1440"/>
                <w:tab w:val="left" w:pos="1701"/>
              </w:tabs>
              <w:autoSpaceDN w:val="0"/>
              <w:snapToGrid w:val="0"/>
              <w:spacing w:before="60" w:after="60"/>
              <w:ind w:leftChars="213" w:left="709" w:hanging="283"/>
              <w:rPr>
                <w:lang w:eastAsia="zh-CN"/>
              </w:rPr>
            </w:pPr>
            <w:r w:rsidRPr="00002446">
              <w:rPr>
                <w:lang w:eastAsia="zh-CN"/>
              </w:rPr>
              <w:t xml:space="preserve">Option 1: Introduce </w:t>
            </w:r>
            <w:proofErr w:type="spellStart"/>
            <w:r w:rsidRPr="00002446">
              <w:rPr>
                <w:lang w:eastAsia="zh-CN"/>
              </w:rPr>
              <w:t>signaling</w:t>
            </w:r>
            <w:proofErr w:type="spellEnd"/>
            <w:r w:rsidRPr="00002446">
              <w:rPr>
                <w:lang w:eastAsia="zh-CN"/>
              </w:rPr>
              <w:t xml:space="preserve"> to indicate if RBG size of the target and co-scheduled UE are the same when resource allocation Type 0 is used for target UE.</w:t>
            </w:r>
          </w:p>
          <w:p w14:paraId="440B1A23" w14:textId="77777777" w:rsidR="00F20FCA" w:rsidRPr="00002446" w:rsidRDefault="00F20FCA" w:rsidP="00F20FCA">
            <w:pPr>
              <w:widowControl w:val="0"/>
              <w:numPr>
                <w:ilvl w:val="1"/>
                <w:numId w:val="40"/>
              </w:numPr>
              <w:tabs>
                <w:tab w:val="left" w:pos="484"/>
                <w:tab w:val="left" w:pos="709"/>
                <w:tab w:val="left" w:pos="1440"/>
                <w:tab w:val="left" w:pos="1701"/>
              </w:tabs>
              <w:autoSpaceDN w:val="0"/>
              <w:snapToGrid w:val="0"/>
              <w:spacing w:before="60" w:after="60"/>
              <w:ind w:leftChars="213" w:left="709" w:hanging="283"/>
              <w:rPr>
                <w:lang w:eastAsia="zh-CN"/>
              </w:rPr>
            </w:pPr>
            <w:r w:rsidRPr="00002446">
              <w:rPr>
                <w:rFonts w:hint="eastAsia"/>
                <w:lang w:eastAsia="zh-CN"/>
              </w:rPr>
              <w:t>O</w:t>
            </w:r>
            <w:r w:rsidRPr="00002446">
              <w:rPr>
                <w:lang w:eastAsia="zh-CN"/>
              </w:rPr>
              <w:t>ption 2: Introduce dedicated RRC signalling to indicate whether the resource allocation type of co-scheduled UE is same as target UE</w:t>
            </w:r>
          </w:p>
          <w:p w14:paraId="260D1509" w14:textId="25FF3915" w:rsidR="00F20FCA" w:rsidRPr="00F20FCA" w:rsidRDefault="00F20FCA" w:rsidP="00F20FCA">
            <w:pPr>
              <w:widowControl w:val="0"/>
              <w:numPr>
                <w:ilvl w:val="1"/>
                <w:numId w:val="40"/>
              </w:numPr>
              <w:tabs>
                <w:tab w:val="left" w:pos="484"/>
                <w:tab w:val="left" w:pos="709"/>
                <w:tab w:val="left" w:pos="1440"/>
                <w:tab w:val="left" w:pos="1701"/>
              </w:tabs>
              <w:autoSpaceDN w:val="0"/>
              <w:snapToGrid w:val="0"/>
              <w:spacing w:before="60" w:after="60"/>
              <w:ind w:leftChars="213" w:left="709" w:hanging="283"/>
              <w:rPr>
                <w:lang w:eastAsia="zh-CN"/>
              </w:rPr>
            </w:pPr>
            <w:r w:rsidRPr="00002446">
              <w:rPr>
                <w:lang w:eastAsia="zh-CN"/>
              </w:rPr>
              <w:t>Option 3: Not to have assumption on the frequency domain resource allocation type for the co-scheduled UE</w:t>
            </w:r>
          </w:p>
        </w:tc>
      </w:tr>
    </w:tbl>
    <w:p w14:paraId="185E9277" w14:textId="77777777" w:rsidR="00F20FCA" w:rsidRDefault="00F20FCA" w:rsidP="00F20FCA">
      <w:pPr>
        <w:pStyle w:val="31"/>
        <w:spacing w:before="120" w:after="120"/>
        <w:rPr>
          <w:rFonts w:eastAsiaTheme="minorEastAsia"/>
        </w:rPr>
      </w:pPr>
      <w:r>
        <w:rPr>
          <w:rFonts w:eastAsiaTheme="minorEastAsia" w:hint="eastAsia"/>
        </w:rPr>
        <w:t>F</w:t>
      </w:r>
      <w:r>
        <w:rPr>
          <w:rFonts w:eastAsiaTheme="minorEastAsia"/>
        </w:rPr>
        <w:t>or down resource allocation type0, RBG size depends on BWP size (See following table copied from Table 5.1.2.2.1-1 in TS 38.214)</w:t>
      </w:r>
    </w:p>
    <w:p w14:paraId="17CEAFD0" w14:textId="3F681E48" w:rsidR="00F20FCA" w:rsidRPr="00F20FCA" w:rsidRDefault="00F20FCA" w:rsidP="00F20FCA">
      <w:pPr>
        <w:pStyle w:val="aff7"/>
        <w:rPr>
          <w:rFonts w:eastAsiaTheme="minorEastAsia"/>
        </w:rPr>
      </w:pPr>
      <w:r w:rsidRPr="00F20FCA">
        <w:t xml:space="preserve">Table 5.1.2.2.1-1: Nominal RBG size </w:t>
      </w:r>
      <w:r w:rsidRPr="00F20FCA">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F20FCA" w:rsidRPr="00772DB7" w14:paraId="13238FD3" w14:textId="77777777" w:rsidTr="005D10A0">
        <w:trPr>
          <w:jc w:val="center"/>
        </w:trPr>
        <w:tc>
          <w:tcPr>
            <w:tcW w:w="2805" w:type="dxa"/>
            <w:shd w:val="clear" w:color="auto" w:fill="auto"/>
          </w:tcPr>
          <w:p w14:paraId="6F3B7BB4" w14:textId="77777777" w:rsidR="00F20FCA" w:rsidRPr="00772DB7" w:rsidRDefault="00F20FCA" w:rsidP="005D10A0">
            <w:pPr>
              <w:pStyle w:val="TAH"/>
              <w:rPr>
                <w:rFonts w:ascii="Times New Roman" w:eastAsia="Batang" w:hAnsi="Times New Roman" w:cs="Times New Roman"/>
                <w:color w:val="000000"/>
                <w:sz w:val="20"/>
              </w:rPr>
            </w:pPr>
            <w:r w:rsidRPr="00772DB7">
              <w:rPr>
                <w:rFonts w:ascii="Times New Roman" w:eastAsia="Batang" w:hAnsi="Times New Roman" w:cs="Times New Roman"/>
                <w:color w:val="000000"/>
                <w:sz w:val="20"/>
              </w:rPr>
              <w:t>Bandwidth Part Size</w:t>
            </w:r>
          </w:p>
        </w:tc>
        <w:tc>
          <w:tcPr>
            <w:tcW w:w="2328" w:type="dxa"/>
            <w:shd w:val="clear" w:color="auto" w:fill="auto"/>
          </w:tcPr>
          <w:p w14:paraId="58058A9F" w14:textId="77777777" w:rsidR="00F20FCA" w:rsidRPr="00772DB7" w:rsidRDefault="00F20FCA" w:rsidP="005D10A0">
            <w:pPr>
              <w:pStyle w:val="TAH"/>
              <w:rPr>
                <w:rFonts w:ascii="Times New Roman" w:eastAsia="Batang" w:hAnsi="Times New Roman" w:cs="Times New Roman"/>
                <w:color w:val="000000"/>
                <w:sz w:val="20"/>
              </w:rPr>
            </w:pPr>
            <w:r w:rsidRPr="00772DB7">
              <w:rPr>
                <w:rFonts w:ascii="Times New Roman" w:eastAsia="Batang" w:hAnsi="Times New Roman" w:cs="Times New Roman"/>
                <w:color w:val="000000"/>
                <w:sz w:val="20"/>
              </w:rPr>
              <w:t>Configuration 1</w:t>
            </w:r>
          </w:p>
        </w:tc>
        <w:tc>
          <w:tcPr>
            <w:tcW w:w="2328" w:type="dxa"/>
            <w:shd w:val="clear" w:color="auto" w:fill="auto"/>
          </w:tcPr>
          <w:p w14:paraId="67A3D4B2" w14:textId="77777777" w:rsidR="00F20FCA" w:rsidRPr="00772DB7" w:rsidRDefault="00F20FCA" w:rsidP="005D10A0">
            <w:pPr>
              <w:pStyle w:val="TAH"/>
              <w:rPr>
                <w:rFonts w:ascii="Times New Roman" w:eastAsia="Batang" w:hAnsi="Times New Roman" w:cs="Times New Roman"/>
                <w:color w:val="000000"/>
                <w:sz w:val="20"/>
              </w:rPr>
            </w:pPr>
            <w:r w:rsidRPr="00772DB7">
              <w:rPr>
                <w:rFonts w:ascii="Times New Roman" w:eastAsia="Batang" w:hAnsi="Times New Roman" w:cs="Times New Roman"/>
                <w:color w:val="000000"/>
                <w:sz w:val="20"/>
              </w:rPr>
              <w:t>Configuration 2</w:t>
            </w:r>
          </w:p>
        </w:tc>
      </w:tr>
      <w:tr w:rsidR="00F20FCA" w:rsidRPr="00772DB7" w14:paraId="0C4E0437" w14:textId="77777777" w:rsidTr="005D10A0">
        <w:trPr>
          <w:jc w:val="center"/>
        </w:trPr>
        <w:tc>
          <w:tcPr>
            <w:tcW w:w="2805" w:type="dxa"/>
            <w:shd w:val="clear" w:color="auto" w:fill="auto"/>
          </w:tcPr>
          <w:p w14:paraId="56515F5A" w14:textId="77777777" w:rsidR="00F20FCA" w:rsidRPr="00772DB7" w:rsidRDefault="00F20FCA" w:rsidP="005D10A0">
            <w:pPr>
              <w:pStyle w:val="TAC"/>
              <w:rPr>
                <w:rFonts w:ascii="Times New Roman" w:eastAsia="Batang" w:hAnsi="Times New Roman" w:cs="Times New Roman"/>
                <w:color w:val="000000"/>
                <w:sz w:val="20"/>
              </w:rPr>
            </w:pPr>
            <w:r w:rsidRPr="00772DB7">
              <w:rPr>
                <w:rFonts w:ascii="Times New Roman" w:eastAsia="Batang" w:hAnsi="Times New Roman" w:cs="Times New Roman"/>
                <w:color w:val="000000"/>
                <w:sz w:val="20"/>
              </w:rPr>
              <w:t>1 – 36</w:t>
            </w:r>
          </w:p>
        </w:tc>
        <w:tc>
          <w:tcPr>
            <w:tcW w:w="2328" w:type="dxa"/>
            <w:shd w:val="clear" w:color="auto" w:fill="auto"/>
          </w:tcPr>
          <w:p w14:paraId="0AC3E766" w14:textId="77777777" w:rsidR="00F20FCA" w:rsidRPr="00772DB7" w:rsidRDefault="00F20FCA" w:rsidP="005D10A0">
            <w:pPr>
              <w:pStyle w:val="TAC"/>
              <w:rPr>
                <w:rFonts w:ascii="Times New Roman" w:eastAsia="Batang" w:hAnsi="Times New Roman" w:cs="Times New Roman"/>
                <w:color w:val="000000"/>
                <w:sz w:val="20"/>
              </w:rPr>
            </w:pPr>
            <w:r w:rsidRPr="00772DB7">
              <w:rPr>
                <w:rFonts w:ascii="Times New Roman" w:hAnsi="Times New Roman" w:cs="Times New Roman"/>
                <w:color w:val="000000"/>
                <w:sz w:val="20"/>
                <w:highlight w:val="yellow"/>
              </w:rPr>
              <w:t>2</w:t>
            </w:r>
          </w:p>
        </w:tc>
        <w:tc>
          <w:tcPr>
            <w:tcW w:w="2328" w:type="dxa"/>
            <w:shd w:val="clear" w:color="auto" w:fill="auto"/>
          </w:tcPr>
          <w:p w14:paraId="1890F685" w14:textId="77777777" w:rsidR="00F20FCA" w:rsidRPr="00772DB7" w:rsidRDefault="00F20FCA" w:rsidP="005D10A0">
            <w:pPr>
              <w:pStyle w:val="TAC"/>
              <w:rPr>
                <w:rFonts w:ascii="Times New Roman" w:eastAsia="Batang" w:hAnsi="Times New Roman" w:cs="Times New Roman"/>
                <w:color w:val="000000"/>
                <w:sz w:val="20"/>
              </w:rPr>
            </w:pPr>
            <w:r w:rsidRPr="00772DB7">
              <w:rPr>
                <w:rFonts w:ascii="Times New Roman" w:hAnsi="Times New Roman" w:cs="Times New Roman"/>
                <w:color w:val="000000"/>
                <w:sz w:val="20"/>
              </w:rPr>
              <w:t>4</w:t>
            </w:r>
          </w:p>
        </w:tc>
      </w:tr>
      <w:tr w:rsidR="00F20FCA" w:rsidRPr="00772DB7" w14:paraId="7BDE7332" w14:textId="77777777" w:rsidTr="005D10A0">
        <w:trPr>
          <w:jc w:val="center"/>
        </w:trPr>
        <w:tc>
          <w:tcPr>
            <w:tcW w:w="2805" w:type="dxa"/>
            <w:shd w:val="clear" w:color="auto" w:fill="auto"/>
          </w:tcPr>
          <w:p w14:paraId="280478CA" w14:textId="77777777" w:rsidR="00F20FCA" w:rsidRPr="00772DB7" w:rsidRDefault="00F20FCA" w:rsidP="005D10A0">
            <w:pPr>
              <w:pStyle w:val="TAC"/>
              <w:rPr>
                <w:rFonts w:ascii="Times New Roman" w:eastAsia="Batang" w:hAnsi="Times New Roman" w:cs="Times New Roman"/>
                <w:color w:val="000000"/>
                <w:sz w:val="20"/>
              </w:rPr>
            </w:pPr>
            <w:r w:rsidRPr="00772DB7">
              <w:rPr>
                <w:rFonts w:ascii="Times New Roman" w:eastAsia="Batang" w:hAnsi="Times New Roman" w:cs="Times New Roman"/>
                <w:color w:val="000000"/>
                <w:sz w:val="20"/>
              </w:rPr>
              <w:t>37 – 72</w:t>
            </w:r>
          </w:p>
        </w:tc>
        <w:tc>
          <w:tcPr>
            <w:tcW w:w="2328" w:type="dxa"/>
            <w:shd w:val="clear" w:color="auto" w:fill="auto"/>
          </w:tcPr>
          <w:p w14:paraId="4E9AA9CF" w14:textId="77777777" w:rsidR="00F20FCA" w:rsidRPr="00772DB7" w:rsidRDefault="00F20FCA" w:rsidP="005D10A0">
            <w:pPr>
              <w:pStyle w:val="TAC"/>
              <w:rPr>
                <w:rFonts w:ascii="Times New Roman" w:eastAsia="Batang" w:hAnsi="Times New Roman" w:cs="Times New Roman"/>
                <w:color w:val="000000"/>
                <w:sz w:val="20"/>
              </w:rPr>
            </w:pPr>
            <w:r w:rsidRPr="00772DB7">
              <w:rPr>
                <w:rFonts w:ascii="Times New Roman" w:hAnsi="Times New Roman" w:cs="Times New Roman"/>
                <w:color w:val="000000"/>
                <w:sz w:val="20"/>
              </w:rPr>
              <w:t>4</w:t>
            </w:r>
          </w:p>
        </w:tc>
        <w:tc>
          <w:tcPr>
            <w:tcW w:w="2328" w:type="dxa"/>
            <w:shd w:val="clear" w:color="auto" w:fill="auto"/>
          </w:tcPr>
          <w:p w14:paraId="1E714E88" w14:textId="77777777" w:rsidR="00F20FCA" w:rsidRPr="00772DB7" w:rsidRDefault="00F20FCA" w:rsidP="005D10A0">
            <w:pPr>
              <w:pStyle w:val="TAC"/>
              <w:rPr>
                <w:rFonts w:ascii="Times New Roman" w:eastAsia="Batang" w:hAnsi="Times New Roman" w:cs="Times New Roman"/>
                <w:color w:val="000000"/>
                <w:sz w:val="20"/>
              </w:rPr>
            </w:pPr>
            <w:r w:rsidRPr="00772DB7">
              <w:rPr>
                <w:rFonts w:ascii="Times New Roman" w:hAnsi="Times New Roman" w:cs="Times New Roman"/>
                <w:color w:val="000000"/>
                <w:sz w:val="20"/>
              </w:rPr>
              <w:t>8</w:t>
            </w:r>
          </w:p>
        </w:tc>
      </w:tr>
      <w:tr w:rsidR="00F20FCA" w:rsidRPr="00772DB7" w14:paraId="092E4B0F" w14:textId="77777777" w:rsidTr="005D10A0">
        <w:trPr>
          <w:jc w:val="center"/>
        </w:trPr>
        <w:tc>
          <w:tcPr>
            <w:tcW w:w="2805" w:type="dxa"/>
            <w:shd w:val="clear" w:color="auto" w:fill="auto"/>
          </w:tcPr>
          <w:p w14:paraId="1FF6436C" w14:textId="77777777" w:rsidR="00F20FCA" w:rsidRPr="00772DB7" w:rsidRDefault="00F20FCA" w:rsidP="005D10A0">
            <w:pPr>
              <w:pStyle w:val="TAC"/>
              <w:rPr>
                <w:rFonts w:ascii="Times New Roman" w:eastAsia="Batang" w:hAnsi="Times New Roman" w:cs="Times New Roman"/>
                <w:color w:val="000000"/>
                <w:sz w:val="20"/>
              </w:rPr>
            </w:pPr>
            <w:r w:rsidRPr="00772DB7">
              <w:rPr>
                <w:rFonts w:ascii="Times New Roman" w:eastAsia="Batang" w:hAnsi="Times New Roman" w:cs="Times New Roman"/>
                <w:color w:val="000000"/>
                <w:sz w:val="20"/>
              </w:rPr>
              <w:t>73 – 144</w:t>
            </w:r>
          </w:p>
        </w:tc>
        <w:tc>
          <w:tcPr>
            <w:tcW w:w="2328" w:type="dxa"/>
            <w:shd w:val="clear" w:color="auto" w:fill="auto"/>
          </w:tcPr>
          <w:p w14:paraId="45853C42" w14:textId="77777777" w:rsidR="00F20FCA" w:rsidRPr="00772DB7" w:rsidRDefault="00F20FCA" w:rsidP="005D10A0">
            <w:pPr>
              <w:pStyle w:val="TAC"/>
              <w:rPr>
                <w:rFonts w:ascii="Times New Roman" w:eastAsia="Batang" w:hAnsi="Times New Roman" w:cs="Times New Roman"/>
                <w:color w:val="000000"/>
                <w:sz w:val="20"/>
              </w:rPr>
            </w:pPr>
            <w:r w:rsidRPr="00772DB7">
              <w:rPr>
                <w:rFonts w:ascii="Times New Roman" w:hAnsi="Times New Roman" w:cs="Times New Roman"/>
                <w:color w:val="000000"/>
                <w:sz w:val="20"/>
              </w:rPr>
              <w:t>8</w:t>
            </w:r>
          </w:p>
        </w:tc>
        <w:tc>
          <w:tcPr>
            <w:tcW w:w="2328" w:type="dxa"/>
            <w:shd w:val="clear" w:color="auto" w:fill="auto"/>
          </w:tcPr>
          <w:p w14:paraId="23658865" w14:textId="77777777" w:rsidR="00F20FCA" w:rsidRPr="00772DB7" w:rsidRDefault="00F20FCA" w:rsidP="005D10A0">
            <w:pPr>
              <w:pStyle w:val="TAC"/>
              <w:rPr>
                <w:rFonts w:ascii="Times New Roman" w:eastAsia="Batang" w:hAnsi="Times New Roman" w:cs="Times New Roman"/>
                <w:color w:val="000000"/>
                <w:sz w:val="20"/>
              </w:rPr>
            </w:pPr>
            <w:r w:rsidRPr="00772DB7">
              <w:rPr>
                <w:rFonts w:ascii="Times New Roman" w:hAnsi="Times New Roman" w:cs="Times New Roman"/>
                <w:color w:val="000000"/>
                <w:sz w:val="20"/>
              </w:rPr>
              <w:t>16</w:t>
            </w:r>
          </w:p>
        </w:tc>
      </w:tr>
      <w:tr w:rsidR="00F20FCA" w:rsidRPr="0082630D" w14:paraId="11091046" w14:textId="77777777" w:rsidTr="005D10A0">
        <w:trPr>
          <w:jc w:val="center"/>
        </w:trPr>
        <w:tc>
          <w:tcPr>
            <w:tcW w:w="2805" w:type="dxa"/>
            <w:shd w:val="clear" w:color="auto" w:fill="auto"/>
          </w:tcPr>
          <w:p w14:paraId="5002330C" w14:textId="77777777" w:rsidR="00F20FCA" w:rsidRPr="00772DB7" w:rsidRDefault="00F20FCA" w:rsidP="005D10A0">
            <w:pPr>
              <w:pStyle w:val="TAC"/>
              <w:rPr>
                <w:rFonts w:ascii="Times New Roman" w:eastAsia="Batang" w:hAnsi="Times New Roman" w:cs="Times New Roman"/>
                <w:color w:val="000000"/>
                <w:sz w:val="20"/>
              </w:rPr>
            </w:pPr>
            <w:r w:rsidRPr="00772DB7">
              <w:rPr>
                <w:rFonts w:ascii="Times New Roman" w:eastAsia="Batang" w:hAnsi="Times New Roman" w:cs="Times New Roman"/>
                <w:color w:val="000000"/>
                <w:sz w:val="20"/>
              </w:rPr>
              <w:t>145 – 275</w:t>
            </w:r>
          </w:p>
        </w:tc>
        <w:tc>
          <w:tcPr>
            <w:tcW w:w="2328" w:type="dxa"/>
            <w:shd w:val="clear" w:color="auto" w:fill="auto"/>
          </w:tcPr>
          <w:p w14:paraId="7F6D40D3" w14:textId="77777777" w:rsidR="00F20FCA" w:rsidRPr="00772DB7" w:rsidRDefault="00F20FCA" w:rsidP="005D10A0">
            <w:pPr>
              <w:pStyle w:val="TAC"/>
              <w:rPr>
                <w:rFonts w:ascii="Times New Roman" w:eastAsia="Batang" w:hAnsi="Times New Roman" w:cs="Times New Roman"/>
                <w:color w:val="000000"/>
                <w:sz w:val="20"/>
              </w:rPr>
            </w:pPr>
            <w:r w:rsidRPr="00772DB7">
              <w:rPr>
                <w:rFonts w:ascii="Times New Roman" w:hAnsi="Times New Roman" w:cs="Times New Roman"/>
                <w:color w:val="000000"/>
                <w:sz w:val="20"/>
              </w:rPr>
              <w:t>16</w:t>
            </w:r>
          </w:p>
        </w:tc>
        <w:tc>
          <w:tcPr>
            <w:tcW w:w="2328" w:type="dxa"/>
            <w:shd w:val="clear" w:color="auto" w:fill="auto"/>
          </w:tcPr>
          <w:p w14:paraId="1D5CED51" w14:textId="77777777" w:rsidR="00F20FCA" w:rsidRPr="0082630D" w:rsidRDefault="00F20FCA" w:rsidP="005D10A0">
            <w:pPr>
              <w:pStyle w:val="TAC"/>
              <w:rPr>
                <w:rFonts w:ascii="Times New Roman" w:eastAsia="Batang" w:hAnsi="Times New Roman" w:cs="Times New Roman"/>
                <w:color w:val="000000"/>
                <w:sz w:val="20"/>
              </w:rPr>
            </w:pPr>
            <w:r w:rsidRPr="00772DB7">
              <w:rPr>
                <w:rFonts w:ascii="Times New Roman" w:hAnsi="Times New Roman" w:cs="Times New Roman"/>
                <w:color w:val="000000"/>
                <w:sz w:val="20"/>
              </w:rPr>
              <w:t>16</w:t>
            </w:r>
          </w:p>
        </w:tc>
      </w:tr>
    </w:tbl>
    <w:p w14:paraId="23C20AB9" w14:textId="77777777" w:rsidR="00F20FCA" w:rsidRDefault="00F20FCA" w:rsidP="00F20FCA">
      <w:pPr>
        <w:pStyle w:val="31"/>
        <w:spacing w:before="120" w:after="120"/>
        <w:rPr>
          <w:rFonts w:eastAsiaTheme="minorEastAsia"/>
        </w:rPr>
      </w:pPr>
      <w:r>
        <w:rPr>
          <w:rFonts w:eastAsiaTheme="minorEastAsia"/>
        </w:rPr>
        <w:t xml:space="preserve">Without any BWP information of co-scheduled UE, Target UE doesn't know the RBG size of the co-scheduled UE. But with the prior information that resource type 0 is configured for co-scheduled UE, </w:t>
      </w:r>
      <w:r w:rsidRPr="00772DB7">
        <w:rPr>
          <w:rFonts w:eastAsiaTheme="minorEastAsia"/>
          <w:i/>
          <w:color w:val="FF0000"/>
        </w:rPr>
        <w:t>target UE can confirm that co-scheduled UEs are allocated with minimum 2 RBs granularity in frequency allocation,</w:t>
      </w:r>
      <w:r>
        <w:rPr>
          <w:rFonts w:eastAsiaTheme="minorEastAsia"/>
        </w:rPr>
        <w:t xml:space="preserve"> which could be helpful when PRG aligned information in RRC signalling is invalid. For example, if target UE is configured with PRG=4 and PRG aligned information in RRC signalling is invalid, target UE has to fallback to per PRB detection without resource type information of co-scheduled UE, but if target UE knows that co-scheduled UE is configured resource type 0, target UE can fallback to per 2RBs detection, which could reduce the complexity compared to that without resource type allocation. </w:t>
      </w:r>
    </w:p>
    <w:p w14:paraId="66222502" w14:textId="6316B554" w:rsidR="00F20FCA" w:rsidRPr="00EF2829" w:rsidRDefault="00F20FCA" w:rsidP="00F20FCA">
      <w:pPr>
        <w:pStyle w:val="proposal"/>
        <w:spacing w:after="120"/>
        <w:rPr>
          <w:rFonts w:eastAsiaTheme="minorEastAsia"/>
        </w:rPr>
      </w:pPr>
      <w:r w:rsidRPr="00EF2829">
        <w:rPr>
          <w:rFonts w:eastAsiaTheme="minorEastAsia"/>
        </w:rPr>
        <w:t xml:space="preserve">Observation </w:t>
      </w:r>
      <w:r w:rsidR="00FB6C61">
        <w:rPr>
          <w:rFonts w:eastAsiaTheme="minorEastAsia"/>
        </w:rPr>
        <w:t>1</w:t>
      </w:r>
      <w:r w:rsidRPr="00EF2829">
        <w:rPr>
          <w:rFonts w:eastAsiaTheme="minorEastAsia"/>
        </w:rPr>
        <w:t xml:space="preserve">: With prior information that resource type 0 is configured for co-scheduled UE, even target UE doesn’t know the exact RBG size of co-scheduled UEs, one thing that can </w:t>
      </w:r>
      <w:r>
        <w:rPr>
          <w:rFonts w:eastAsiaTheme="minorEastAsia"/>
        </w:rPr>
        <w:t xml:space="preserve">be </w:t>
      </w:r>
      <w:r w:rsidRPr="00EF2829">
        <w:rPr>
          <w:rFonts w:eastAsiaTheme="minorEastAsia"/>
        </w:rPr>
        <w:t>sure is that co-scheduled UEs are allocated with minimum 2 RBs granularity in frequency allocation</w:t>
      </w:r>
      <w:r>
        <w:rPr>
          <w:rFonts w:eastAsiaTheme="minorEastAsia"/>
        </w:rPr>
        <w:t>, which would be beneficial by making UE perform per 2RBs detection rather than per RB detection when PRG aligned information is invalid.</w:t>
      </w:r>
    </w:p>
    <w:p w14:paraId="1F8059F0" w14:textId="61F34693" w:rsidR="00BB532D" w:rsidRDefault="00F20FCA" w:rsidP="00F20FCA">
      <w:pPr>
        <w:pStyle w:val="proposal"/>
        <w:spacing w:after="120"/>
        <w:rPr>
          <w:rFonts w:eastAsiaTheme="minorEastAsia"/>
        </w:rPr>
      </w:pPr>
      <w:r w:rsidRPr="0095389A">
        <w:rPr>
          <w:rFonts w:eastAsiaTheme="minorEastAsia"/>
        </w:rPr>
        <w:t xml:space="preserve">Proposal </w:t>
      </w:r>
      <w:r w:rsidR="00FB6C61">
        <w:rPr>
          <w:rFonts w:eastAsiaTheme="minorEastAsia"/>
        </w:rPr>
        <w:t>3</w:t>
      </w:r>
      <w:r w:rsidRPr="0095389A">
        <w:rPr>
          <w:rFonts w:eastAsiaTheme="minorEastAsia"/>
        </w:rPr>
        <w:t>:</w:t>
      </w:r>
      <w:r>
        <w:rPr>
          <w:rFonts w:eastAsiaTheme="minorEastAsia"/>
        </w:rPr>
        <w:t xml:space="preserve"> </w:t>
      </w:r>
      <w:r w:rsidRPr="00DC2217">
        <w:t>Introduce dedicated RRC signal</w:t>
      </w:r>
      <w:r>
        <w:t>l</w:t>
      </w:r>
      <w:r w:rsidRPr="00DC2217">
        <w:t xml:space="preserve">ing to indicate </w:t>
      </w:r>
      <w:r>
        <w:t>whether</w:t>
      </w:r>
      <w:r w:rsidRPr="00DC2217">
        <w:t xml:space="preserve"> the </w:t>
      </w:r>
      <w:r>
        <w:t>resource allocation type of co-scheduled UE is same as target UE.</w:t>
      </w:r>
    </w:p>
    <w:p w14:paraId="42E3E32E" w14:textId="3B8F2EA8" w:rsidR="00F20FCA" w:rsidRDefault="00F20FCA" w:rsidP="003D0E17">
      <w:pPr>
        <w:pStyle w:val="31"/>
        <w:spacing w:before="120" w:after="120"/>
        <w:rPr>
          <w:rFonts w:eastAsiaTheme="minorEastAsia"/>
          <w:b/>
        </w:rPr>
      </w:pPr>
    </w:p>
    <w:p w14:paraId="2483F9FD" w14:textId="553118DF" w:rsidR="00BB532D" w:rsidRDefault="00BB532D" w:rsidP="00BB532D">
      <w:pPr>
        <w:pStyle w:val="aff"/>
        <w:adjustRightInd w:val="0"/>
        <w:snapToGrid w:val="0"/>
        <w:rPr>
          <w:b/>
          <w:u w:val="single"/>
          <w:lang w:eastAsia="ko-KR"/>
        </w:rPr>
      </w:pPr>
      <w:r w:rsidRPr="00002446">
        <w:rPr>
          <w:b/>
          <w:u w:val="single"/>
          <w:lang w:eastAsia="ko-KR"/>
        </w:rPr>
        <w:t>New MAC-CE command to assist DMRS port blind detection</w:t>
      </w:r>
    </w:p>
    <w:p w14:paraId="57940970" w14:textId="5903EFAA" w:rsidR="006D37A2" w:rsidRPr="006D37A2" w:rsidRDefault="006D37A2" w:rsidP="00BB532D">
      <w:pPr>
        <w:pStyle w:val="aff"/>
        <w:adjustRightInd w:val="0"/>
        <w:snapToGrid w:val="0"/>
        <w:rPr>
          <w:rFonts w:eastAsiaTheme="minorEastAsia"/>
          <w:bCs/>
          <w:lang w:eastAsia="zh-CN"/>
        </w:rPr>
      </w:pPr>
      <w:r w:rsidRPr="006D37A2">
        <w:rPr>
          <w:rFonts w:eastAsiaTheme="minorEastAsia" w:hint="eastAsia"/>
          <w:bCs/>
          <w:lang w:eastAsia="zh-CN"/>
        </w:rPr>
        <w:t>W</w:t>
      </w:r>
      <w:r>
        <w:rPr>
          <w:rFonts w:eastAsiaTheme="minorEastAsia" w:hint="eastAsia"/>
          <w:bCs/>
          <w:lang w:eastAsia="zh-CN"/>
        </w:rPr>
        <w:t>e</w:t>
      </w:r>
      <w:r>
        <w:rPr>
          <w:rFonts w:eastAsiaTheme="minorEastAsia"/>
          <w:bCs/>
          <w:lang w:eastAsia="zh-CN"/>
        </w:rPr>
        <w:t xml:space="preserve"> have following options for new MAC-CE command to assist DMRS port blind detection:</w:t>
      </w:r>
    </w:p>
    <w:tbl>
      <w:tblPr>
        <w:tblStyle w:val="af7"/>
        <w:tblW w:w="0" w:type="auto"/>
        <w:tblLook w:val="04A0" w:firstRow="1" w:lastRow="0" w:firstColumn="1" w:lastColumn="0" w:noHBand="0" w:noVBand="1"/>
      </w:tblPr>
      <w:tblGrid>
        <w:gridCol w:w="10457"/>
      </w:tblGrid>
      <w:tr w:rsidR="00C13AC2" w14:paraId="78728165" w14:textId="77777777" w:rsidTr="00C13AC2">
        <w:tc>
          <w:tcPr>
            <w:tcW w:w="10457" w:type="dxa"/>
          </w:tcPr>
          <w:p w14:paraId="0A08401E" w14:textId="77777777" w:rsidR="00C13AC2" w:rsidRPr="00002446" w:rsidRDefault="00C13AC2" w:rsidP="00C13AC2">
            <w:pPr>
              <w:pStyle w:val="afd"/>
              <w:widowControl/>
              <w:numPr>
                <w:ilvl w:val="0"/>
                <w:numId w:val="34"/>
              </w:numPr>
              <w:autoSpaceDE/>
              <w:autoSpaceDN/>
              <w:adjustRightInd/>
              <w:snapToGrid w:val="0"/>
              <w:spacing w:before="60" w:after="60"/>
              <w:ind w:left="284" w:hanging="284"/>
              <w:contextualSpacing w:val="0"/>
              <w:rPr>
                <w:rFonts w:eastAsia="宋体"/>
              </w:rPr>
            </w:pPr>
            <w:r w:rsidRPr="00002446">
              <w:rPr>
                <w:rFonts w:eastAsia="宋体"/>
              </w:rPr>
              <w:t>Candidate options:</w:t>
            </w:r>
          </w:p>
          <w:p w14:paraId="79907ECF" w14:textId="77777777" w:rsidR="00C13AC2" w:rsidRPr="00002446" w:rsidRDefault="00C13AC2" w:rsidP="00C13AC2">
            <w:pPr>
              <w:widowControl w:val="0"/>
              <w:numPr>
                <w:ilvl w:val="1"/>
                <w:numId w:val="40"/>
              </w:numPr>
              <w:tabs>
                <w:tab w:val="left" w:pos="484"/>
                <w:tab w:val="left" w:pos="709"/>
                <w:tab w:val="left" w:pos="1440"/>
                <w:tab w:val="left" w:pos="1701"/>
              </w:tabs>
              <w:autoSpaceDN w:val="0"/>
              <w:snapToGrid w:val="0"/>
              <w:spacing w:before="60" w:after="60"/>
              <w:ind w:leftChars="213" w:left="709" w:hanging="283"/>
              <w:rPr>
                <w:lang w:eastAsia="zh-CN"/>
              </w:rPr>
            </w:pPr>
            <w:r w:rsidRPr="00002446">
              <w:rPr>
                <w:rFonts w:hint="eastAsia"/>
                <w:lang w:eastAsia="zh-CN"/>
              </w:rPr>
              <w:t>O</w:t>
            </w:r>
            <w:r w:rsidRPr="00002446">
              <w:rPr>
                <w:lang w:eastAsia="zh-CN"/>
              </w:rPr>
              <w:t>ption 1: Apply MAC-CE command to indicate target UE to apply joint DMRS power detection across multiple PRBs/PRGs with respect to one DMRS port on the basis that all the PRBs/PRGs are allocated to a single UE with respect to one DMRS port.</w:t>
            </w:r>
          </w:p>
          <w:p w14:paraId="375DC914" w14:textId="77777777" w:rsidR="00C13AC2" w:rsidRPr="00002446" w:rsidRDefault="00C13AC2" w:rsidP="00C13AC2">
            <w:pPr>
              <w:widowControl w:val="0"/>
              <w:numPr>
                <w:ilvl w:val="1"/>
                <w:numId w:val="40"/>
              </w:numPr>
              <w:tabs>
                <w:tab w:val="left" w:pos="484"/>
                <w:tab w:val="left" w:pos="709"/>
                <w:tab w:val="left" w:pos="1440"/>
                <w:tab w:val="left" w:pos="1701"/>
              </w:tabs>
              <w:autoSpaceDN w:val="0"/>
              <w:snapToGrid w:val="0"/>
              <w:spacing w:before="60" w:after="60"/>
              <w:ind w:leftChars="213" w:left="709" w:hanging="283"/>
              <w:rPr>
                <w:lang w:eastAsia="zh-CN"/>
              </w:rPr>
            </w:pPr>
            <w:r w:rsidRPr="00002446">
              <w:rPr>
                <w:lang w:eastAsia="zh-CN"/>
              </w:rPr>
              <w:t xml:space="preserve">Option 2: Not to introduce additional MAC-CE based network assistant </w:t>
            </w:r>
            <w:proofErr w:type="spellStart"/>
            <w:r w:rsidRPr="00002446">
              <w:rPr>
                <w:lang w:eastAsia="zh-CN"/>
              </w:rPr>
              <w:t>signaling</w:t>
            </w:r>
            <w:proofErr w:type="spellEnd"/>
            <w:r w:rsidRPr="00002446">
              <w:rPr>
                <w:lang w:eastAsia="zh-CN"/>
              </w:rPr>
              <w:t xml:space="preserve"> for DMRS port blind detection</w:t>
            </w:r>
          </w:p>
          <w:p w14:paraId="52469297" w14:textId="754D0570" w:rsidR="00C13AC2" w:rsidRPr="00C13AC2" w:rsidRDefault="00C13AC2" w:rsidP="00C13AC2">
            <w:pPr>
              <w:widowControl w:val="0"/>
              <w:numPr>
                <w:ilvl w:val="1"/>
                <w:numId w:val="40"/>
              </w:numPr>
              <w:tabs>
                <w:tab w:val="left" w:pos="484"/>
                <w:tab w:val="left" w:pos="709"/>
                <w:tab w:val="left" w:pos="1440"/>
                <w:tab w:val="left" w:pos="1701"/>
              </w:tabs>
              <w:autoSpaceDN w:val="0"/>
              <w:snapToGrid w:val="0"/>
              <w:spacing w:before="60" w:after="60"/>
              <w:ind w:leftChars="213" w:left="709" w:hanging="283"/>
              <w:rPr>
                <w:lang w:eastAsia="zh-CN"/>
              </w:rPr>
            </w:pPr>
            <w:r w:rsidRPr="00002446">
              <w:rPr>
                <w:lang w:eastAsia="zh-CN"/>
              </w:rPr>
              <w:t>Proponent for option 1 is encouraged to give more details in the next meeting.</w:t>
            </w:r>
          </w:p>
        </w:tc>
      </w:tr>
    </w:tbl>
    <w:p w14:paraId="45308DDE" w14:textId="77777777" w:rsidR="00C13AC2" w:rsidRDefault="00C13AC2" w:rsidP="00C13AC2">
      <w:pPr>
        <w:pStyle w:val="31"/>
        <w:spacing w:before="120" w:after="120"/>
        <w:rPr>
          <w:rFonts w:eastAsiaTheme="minorEastAsia"/>
        </w:rPr>
      </w:pPr>
      <w:r>
        <w:rPr>
          <w:rFonts w:eastAsiaTheme="minorEastAsia"/>
        </w:rPr>
        <w:lastRenderedPageBreak/>
        <w:t>Different PRG could have different precoding, which makes it impossible to perform across multiple PRGs power detection. Even some corner cases make it feasible, it's very complicated to design signalling to indicate how many PRGs are available for joint signal power detection</w:t>
      </w:r>
    </w:p>
    <w:p w14:paraId="72BF4F3F" w14:textId="5852E05D" w:rsidR="00C13AC2" w:rsidRPr="0011242F" w:rsidRDefault="00C13AC2" w:rsidP="00C13AC2">
      <w:pPr>
        <w:pStyle w:val="proposal"/>
        <w:spacing w:after="120"/>
      </w:pPr>
      <w:r w:rsidRPr="0095389A">
        <w:rPr>
          <w:rFonts w:eastAsiaTheme="minorEastAsia"/>
        </w:rPr>
        <w:t xml:space="preserve">Proposal </w:t>
      </w:r>
      <w:r w:rsidR="00FB6C61">
        <w:rPr>
          <w:rFonts w:eastAsiaTheme="minorEastAsia"/>
        </w:rPr>
        <w:t>4</w:t>
      </w:r>
      <w:r w:rsidRPr="0095389A">
        <w:rPr>
          <w:rFonts w:eastAsiaTheme="minorEastAsia"/>
        </w:rPr>
        <w:t>:</w:t>
      </w:r>
      <w:r>
        <w:rPr>
          <w:rFonts w:eastAsiaTheme="minorEastAsia"/>
        </w:rPr>
        <w:t xml:space="preserve"> </w:t>
      </w:r>
      <w:r>
        <w:t>Don’t introduce new MAC-CE command to assist DMRS port blind detection.</w:t>
      </w:r>
    </w:p>
    <w:p w14:paraId="1CA44ABD" w14:textId="65D3F52C" w:rsidR="00BB532D" w:rsidRPr="00C13AC2" w:rsidRDefault="00BB532D" w:rsidP="003D0E17">
      <w:pPr>
        <w:pStyle w:val="31"/>
        <w:spacing w:before="120" w:after="120"/>
        <w:rPr>
          <w:rFonts w:eastAsiaTheme="minorEastAsia"/>
          <w:b/>
        </w:rPr>
      </w:pPr>
    </w:p>
    <w:p w14:paraId="482D10D5" w14:textId="77777777" w:rsidR="00BB532D" w:rsidRPr="00002446" w:rsidRDefault="00BB532D" w:rsidP="00BB532D">
      <w:pPr>
        <w:rPr>
          <w:b/>
          <w:u w:val="single"/>
          <w:lang w:eastAsia="ko-KR"/>
        </w:rPr>
      </w:pPr>
      <w:r w:rsidRPr="00002446">
        <w:rPr>
          <w:b/>
          <w:u w:val="single"/>
          <w:lang w:eastAsia="ko-KR"/>
        </w:rPr>
        <w:t xml:space="preserve">The modulation order information of the co-scheduled UE (RRC based assistant </w:t>
      </w:r>
      <w:proofErr w:type="spellStart"/>
      <w:r w:rsidRPr="00002446">
        <w:rPr>
          <w:b/>
          <w:u w:val="single"/>
          <w:lang w:eastAsia="ko-KR"/>
        </w:rPr>
        <w:t>signaling</w:t>
      </w:r>
      <w:proofErr w:type="spellEnd"/>
      <w:r w:rsidRPr="00002446">
        <w:rPr>
          <w:b/>
          <w:u w:val="single"/>
          <w:lang w:eastAsia="ko-KR"/>
        </w:rPr>
        <w:t>)</w:t>
      </w:r>
    </w:p>
    <w:tbl>
      <w:tblPr>
        <w:tblStyle w:val="af7"/>
        <w:tblW w:w="0" w:type="auto"/>
        <w:tblLook w:val="04A0" w:firstRow="1" w:lastRow="0" w:firstColumn="1" w:lastColumn="0" w:noHBand="0" w:noVBand="1"/>
      </w:tblPr>
      <w:tblGrid>
        <w:gridCol w:w="10457"/>
      </w:tblGrid>
      <w:tr w:rsidR="00AA4BB0" w14:paraId="4396D088" w14:textId="77777777" w:rsidTr="00AA4BB0">
        <w:tc>
          <w:tcPr>
            <w:tcW w:w="10457" w:type="dxa"/>
          </w:tcPr>
          <w:p w14:paraId="52533301" w14:textId="77777777" w:rsidR="00AA4BB0" w:rsidRPr="00FB6C61" w:rsidRDefault="00AA4BB0" w:rsidP="00AA4BB0">
            <w:pPr>
              <w:pStyle w:val="25"/>
              <w:spacing w:after="120"/>
              <w:rPr>
                <w:rFonts w:eastAsia="宋体"/>
              </w:rPr>
            </w:pPr>
            <w:r w:rsidRPr="00FB6C61">
              <w:rPr>
                <w:rFonts w:eastAsia="宋体"/>
              </w:rPr>
              <w:t>Candidate options on updated LS to RAN2:</w:t>
            </w:r>
          </w:p>
          <w:p w14:paraId="5CD87F8F" w14:textId="77777777" w:rsidR="00AA4BB0" w:rsidRDefault="00AA4BB0" w:rsidP="00AA4BB0">
            <w:pPr>
              <w:widowControl w:val="0"/>
              <w:numPr>
                <w:ilvl w:val="1"/>
                <w:numId w:val="40"/>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1: </w:t>
            </w:r>
            <w:r w:rsidRPr="00F445C9">
              <w:rPr>
                <w:lang w:eastAsia="zh-CN"/>
              </w:rPr>
              <w:t xml:space="preserve">Modify </w:t>
            </w:r>
            <w:proofErr w:type="gramStart"/>
            <w:r w:rsidRPr="00F445C9">
              <w:rPr>
                <w:lang w:eastAsia="zh-CN"/>
              </w:rPr>
              <w:t>2 bit</w:t>
            </w:r>
            <w:proofErr w:type="gramEnd"/>
            <w:r w:rsidRPr="00F445C9">
              <w:rPr>
                <w:lang w:eastAsia="zh-CN"/>
              </w:rPr>
              <w:t xml:space="preserve"> RRC </w:t>
            </w:r>
            <w:proofErr w:type="spellStart"/>
            <w:r w:rsidRPr="00F445C9">
              <w:rPr>
                <w:lang w:eastAsia="zh-CN"/>
              </w:rPr>
              <w:t>signaling</w:t>
            </w:r>
            <w:proofErr w:type="spellEnd"/>
            <w:r w:rsidRPr="00F445C9">
              <w:rPr>
                <w:lang w:eastAsia="zh-CN"/>
              </w:rPr>
              <w:t xml:space="preserve"> to indicate max configured MCS table to maximum modulation order of paired UEs</w:t>
            </w:r>
          </w:p>
          <w:tbl>
            <w:tblPr>
              <w:tblStyle w:val="af7"/>
              <w:tblW w:w="0" w:type="auto"/>
              <w:tblLook w:val="04A0" w:firstRow="1" w:lastRow="0" w:firstColumn="1" w:lastColumn="0" w:noHBand="0" w:noVBand="1"/>
            </w:tblPr>
            <w:tblGrid>
              <w:gridCol w:w="9631"/>
            </w:tblGrid>
            <w:tr w:rsidR="00AA4BB0" w:rsidRPr="00A11C1A" w14:paraId="03FB1195" w14:textId="77777777" w:rsidTr="005D10A0">
              <w:tc>
                <w:tcPr>
                  <w:tcW w:w="9631" w:type="dxa"/>
                </w:tcPr>
                <w:p w14:paraId="78A274C0" w14:textId="77777777" w:rsidR="00AA4BB0" w:rsidRPr="001438CE" w:rsidRDefault="00AA4BB0" w:rsidP="00AA4BB0">
                  <w:pPr>
                    <w:widowControl w:val="0"/>
                    <w:tabs>
                      <w:tab w:val="left" w:pos="484"/>
                      <w:tab w:val="left" w:pos="709"/>
                      <w:tab w:val="left" w:pos="1440"/>
                      <w:tab w:val="left" w:pos="1701"/>
                    </w:tabs>
                    <w:snapToGrid w:val="0"/>
                    <w:spacing w:before="60" w:after="60"/>
                    <w:ind w:left="426"/>
                  </w:pPr>
                  <w:r w:rsidRPr="001438CE">
                    <w:rPr>
                      <w:lang w:eastAsia="zh-CN"/>
                    </w:rPr>
                    <w:t xml:space="preserve">The highest </w:t>
                  </w:r>
                  <w:r w:rsidRPr="001438CE">
                    <w:t>modulation order used in all the MU-MIMO scheduling instances for co-scheduled UE(s), which has the same DM-RS sequence as the target UE, the modulation order is one of the following</w:t>
                  </w:r>
                </w:p>
                <w:p w14:paraId="0B65E7DC" w14:textId="77777777" w:rsidR="00AA4BB0" w:rsidRPr="001438CE" w:rsidRDefault="00AA4BB0" w:rsidP="00AA4BB0">
                  <w:pPr>
                    <w:pStyle w:val="afd"/>
                    <w:widowControl/>
                    <w:numPr>
                      <w:ilvl w:val="1"/>
                      <w:numId w:val="42"/>
                    </w:numPr>
                    <w:adjustRightInd/>
                    <w:snapToGrid w:val="0"/>
                    <w:jc w:val="both"/>
                  </w:pPr>
                  <w:r w:rsidRPr="001438CE">
                    <w:t xml:space="preserve">1024QAM </w:t>
                  </w:r>
                </w:p>
                <w:p w14:paraId="5F7C8B02" w14:textId="77777777" w:rsidR="00AA4BB0" w:rsidRPr="001438CE" w:rsidRDefault="00AA4BB0" w:rsidP="00AA4BB0">
                  <w:pPr>
                    <w:pStyle w:val="afd"/>
                    <w:widowControl/>
                    <w:numPr>
                      <w:ilvl w:val="1"/>
                      <w:numId w:val="42"/>
                    </w:numPr>
                    <w:adjustRightInd/>
                    <w:snapToGrid w:val="0"/>
                    <w:jc w:val="both"/>
                  </w:pPr>
                  <w:r w:rsidRPr="001438CE">
                    <w:t xml:space="preserve">256QAM </w:t>
                  </w:r>
                </w:p>
                <w:p w14:paraId="47EDAC62" w14:textId="77777777" w:rsidR="00AA4BB0" w:rsidRPr="001438CE" w:rsidRDefault="00AA4BB0" w:rsidP="00AA4BB0">
                  <w:pPr>
                    <w:pStyle w:val="afd"/>
                    <w:widowControl/>
                    <w:numPr>
                      <w:ilvl w:val="1"/>
                      <w:numId w:val="42"/>
                    </w:numPr>
                    <w:adjustRightInd/>
                    <w:snapToGrid w:val="0"/>
                    <w:jc w:val="both"/>
                    <w:rPr>
                      <w:color w:val="000000"/>
                    </w:rPr>
                  </w:pPr>
                  <w:r w:rsidRPr="001438CE">
                    <w:t xml:space="preserve">64QAM </w:t>
                  </w:r>
                </w:p>
              </w:tc>
            </w:tr>
          </w:tbl>
          <w:p w14:paraId="3ABEC4F5" w14:textId="51DE3CC5" w:rsidR="00AA4BB0" w:rsidRDefault="00AA4BB0" w:rsidP="006D37A2">
            <w:pPr>
              <w:pStyle w:val="25"/>
              <w:spacing w:after="120"/>
              <w:rPr>
                <w:rFonts w:eastAsia="宋体"/>
              </w:rPr>
            </w:pPr>
            <w:r>
              <w:t>Option</w:t>
            </w:r>
            <w:r w:rsidRPr="00A11C1A">
              <w:t xml:space="preserve"> </w:t>
            </w:r>
            <w:r>
              <w:t>2</w:t>
            </w:r>
            <w:r w:rsidRPr="00A11C1A">
              <w:t xml:space="preserve">: </w:t>
            </w:r>
            <w:r>
              <w:t>Do not update the agreed LS to RAN2.</w:t>
            </w:r>
          </w:p>
        </w:tc>
      </w:tr>
    </w:tbl>
    <w:p w14:paraId="1A59DA2E" w14:textId="77777777" w:rsidR="00C13AC2" w:rsidRDefault="00C13AC2" w:rsidP="00C13AC2">
      <w:pPr>
        <w:pStyle w:val="31"/>
        <w:spacing w:before="120" w:after="120"/>
        <w:rPr>
          <w:rFonts w:eastAsiaTheme="minorEastAsia"/>
        </w:rPr>
      </w:pPr>
      <w:r w:rsidRPr="007521CE">
        <w:rPr>
          <w:rFonts w:eastAsiaTheme="minorEastAsia"/>
        </w:rPr>
        <w:t>Firstly, we would like to mention that</w:t>
      </w:r>
      <w:r>
        <w:rPr>
          <w:rFonts w:eastAsiaTheme="minorEastAsia"/>
        </w:rPr>
        <w:t xml:space="preserve"> a</w:t>
      </w:r>
      <w:r w:rsidRPr="007521CE">
        <w:rPr>
          <w:rFonts w:eastAsiaTheme="minorEastAsia"/>
        </w:rPr>
        <w:t xml:space="preserve"> co-scheduled UE</w:t>
      </w:r>
      <w:r>
        <w:rPr>
          <w:rFonts w:eastAsiaTheme="minorEastAsia"/>
        </w:rPr>
        <w:t>(s)</w:t>
      </w:r>
      <w:r w:rsidRPr="007521CE">
        <w:rPr>
          <w:rFonts w:eastAsiaTheme="minorEastAsia"/>
        </w:rPr>
        <w:t xml:space="preserve"> </w:t>
      </w:r>
      <w:r>
        <w:rPr>
          <w:rFonts w:eastAsiaTheme="minorEastAsia"/>
        </w:rPr>
        <w:t>has</w:t>
      </w:r>
      <w:r w:rsidRPr="007521CE">
        <w:rPr>
          <w:rFonts w:eastAsiaTheme="minorEastAsia"/>
        </w:rPr>
        <w:t xml:space="preserve"> 1024QAM MCS table</w:t>
      </w:r>
      <w:r>
        <w:rPr>
          <w:rFonts w:eastAsiaTheme="minorEastAsia"/>
        </w:rPr>
        <w:t xml:space="preserve"> configured</w:t>
      </w:r>
      <w:r w:rsidRPr="007521CE">
        <w:rPr>
          <w:rFonts w:eastAsiaTheme="minorEastAsia"/>
        </w:rPr>
        <w:t xml:space="preserve"> is no</w:t>
      </w:r>
      <w:r>
        <w:rPr>
          <w:rFonts w:eastAsiaTheme="minorEastAsia"/>
        </w:rPr>
        <w:t xml:space="preserve">t equivalent to that this UE will be actually </w:t>
      </w:r>
      <w:r w:rsidRPr="007521CE">
        <w:rPr>
          <w:rFonts w:eastAsiaTheme="minorEastAsia"/>
        </w:rPr>
        <w:t xml:space="preserve">configured with 1024QAM on MU-MIMO scenario. </w:t>
      </w:r>
    </w:p>
    <w:p w14:paraId="0413DEB9" w14:textId="7A17AEFA" w:rsidR="00C13AC2" w:rsidRPr="007521CE" w:rsidRDefault="00C13AC2" w:rsidP="00C13AC2">
      <w:pPr>
        <w:pStyle w:val="25"/>
        <w:spacing w:after="120"/>
        <w:rPr>
          <w:rFonts w:eastAsiaTheme="minorEastAsia"/>
        </w:rPr>
      </w:pPr>
      <w:r w:rsidRPr="007521CE">
        <w:rPr>
          <w:rFonts w:eastAsiaTheme="minorEastAsia"/>
        </w:rPr>
        <w:t xml:space="preserve">Our concern for </w:t>
      </w:r>
      <w:r>
        <w:rPr>
          <w:rFonts w:eastAsiaTheme="minorEastAsia" w:hint="eastAsia"/>
        </w:rPr>
        <w:t>current</w:t>
      </w:r>
      <w:r>
        <w:rPr>
          <w:rFonts w:eastAsiaTheme="minorEastAsia"/>
        </w:rPr>
        <w:t xml:space="preserve"> </w:t>
      </w:r>
      <w:r>
        <w:rPr>
          <w:rFonts w:eastAsiaTheme="minorEastAsia" w:hint="eastAsia"/>
        </w:rPr>
        <w:t>signalling</w:t>
      </w:r>
      <w:r w:rsidRPr="007521CE">
        <w:rPr>
          <w:rFonts w:eastAsiaTheme="minorEastAsia"/>
        </w:rPr>
        <w:t xml:space="preserve"> is that MCS table information</w:t>
      </w:r>
      <w:r>
        <w:rPr>
          <w:rFonts w:eastAsiaTheme="minorEastAsia"/>
        </w:rPr>
        <w:t xml:space="preserve"> of co-scheduled UEs</w:t>
      </w:r>
      <w:r w:rsidRPr="007521CE">
        <w:rPr>
          <w:rFonts w:eastAsiaTheme="minorEastAsia"/>
        </w:rPr>
        <w:t xml:space="preserve"> could be dynamically changed</w:t>
      </w:r>
      <w:r>
        <w:rPr>
          <w:rFonts w:eastAsiaTheme="minorEastAsia"/>
        </w:rPr>
        <w:t>. For example, in some slots, co-scheduled UE1 with 1024QAM table configured is scheduled with QPSK, in other slots, co-scheduled UE2 with 64QAM configured is scheduled with QPSK, which can result in frequent re-configuration of RRC signalling. On the other hand,</w:t>
      </w:r>
      <w:r w:rsidRPr="007521CE">
        <w:rPr>
          <w:rFonts w:eastAsiaTheme="minorEastAsia"/>
        </w:rPr>
        <w:t xml:space="preserve"> the upper bound of modulation order actually configured for co-scheduled UEs depending on scheduling strategy could be constant. For example, 1024QAM may be not </w:t>
      </w:r>
      <w:r>
        <w:rPr>
          <w:rFonts w:eastAsiaTheme="minorEastAsia"/>
        </w:rPr>
        <w:t xml:space="preserve">used for MU-MIMO scenario in most times. Therefore, it’s reasonable for RRC signalling to indicate the maximum modulation order of co-scheduled UEs. </w:t>
      </w:r>
      <w:proofErr w:type="gramStart"/>
      <w:r>
        <w:rPr>
          <w:rFonts w:eastAsiaTheme="minorEastAsia"/>
        </w:rPr>
        <w:t>E.g.</w:t>
      </w:r>
      <w:proofErr w:type="gramEnd"/>
      <w:r>
        <w:rPr>
          <w:rFonts w:eastAsiaTheme="minorEastAsia"/>
        </w:rPr>
        <w:t xml:space="preserve"> 1 bit indicates {below 1024QAM or 1024QAM} </w:t>
      </w:r>
    </w:p>
    <w:p w14:paraId="095401AD" w14:textId="0297A2FD" w:rsidR="00C13AC2" w:rsidRPr="007521CE" w:rsidRDefault="00C13AC2" w:rsidP="00C13AC2">
      <w:pPr>
        <w:pStyle w:val="proposal"/>
        <w:spacing w:after="120"/>
        <w:rPr>
          <w:rFonts w:eastAsiaTheme="minorEastAsia"/>
        </w:rPr>
      </w:pPr>
      <w:r w:rsidRPr="007521CE">
        <w:rPr>
          <w:rFonts w:eastAsiaTheme="minorEastAsia"/>
        </w:rPr>
        <w:t xml:space="preserve">Observation </w:t>
      </w:r>
      <w:r w:rsidR="0013575D">
        <w:rPr>
          <w:rFonts w:eastAsiaTheme="minorEastAsia"/>
        </w:rPr>
        <w:t>2</w:t>
      </w:r>
      <w:r w:rsidRPr="007521CE">
        <w:rPr>
          <w:rFonts w:eastAsiaTheme="minorEastAsia"/>
        </w:rPr>
        <w:t>: MCS table information could be dynamically changed since different UE with different MCS table could be co-scheduled. Instead, upper bound of modulation order actually configured for co-scheduled UEs depending on scheduling strategy could be constant.</w:t>
      </w:r>
    </w:p>
    <w:p w14:paraId="0F7181E3" w14:textId="09E94AC4" w:rsidR="00BB532D" w:rsidRDefault="00C13AC2" w:rsidP="00C13AC2">
      <w:pPr>
        <w:pStyle w:val="31"/>
        <w:spacing w:before="120" w:after="120"/>
        <w:rPr>
          <w:rFonts w:eastAsiaTheme="minorEastAsia"/>
          <w:b/>
        </w:rPr>
      </w:pPr>
      <w:r w:rsidRPr="007521CE">
        <w:rPr>
          <w:rFonts w:eastAsiaTheme="minorEastAsia" w:hint="eastAsia"/>
          <w:b/>
        </w:rPr>
        <w:t>P</w:t>
      </w:r>
      <w:r w:rsidRPr="007521CE">
        <w:rPr>
          <w:rFonts w:eastAsiaTheme="minorEastAsia"/>
          <w:b/>
        </w:rPr>
        <w:t xml:space="preserve">roposal </w:t>
      </w:r>
      <w:r w:rsidR="0013575D">
        <w:rPr>
          <w:rFonts w:eastAsiaTheme="minorEastAsia"/>
          <w:b/>
        </w:rPr>
        <w:t>5</w:t>
      </w:r>
      <w:r w:rsidRPr="007521CE">
        <w:rPr>
          <w:rFonts w:eastAsiaTheme="minorEastAsia"/>
          <w:b/>
        </w:rPr>
        <w:t xml:space="preserve">:  </w:t>
      </w:r>
      <w:r>
        <w:rPr>
          <w:rFonts w:eastAsiaTheme="minorEastAsia"/>
          <w:b/>
        </w:rPr>
        <w:t>Option 1: Modify current 2 bit signalling to 1</w:t>
      </w:r>
      <w:r w:rsidRPr="007521CE">
        <w:rPr>
          <w:rFonts w:eastAsiaTheme="minorEastAsia"/>
          <w:b/>
        </w:rPr>
        <w:t xml:space="preserve"> bit</w:t>
      </w:r>
      <w:r>
        <w:rPr>
          <w:rFonts w:eastAsiaTheme="minorEastAsia"/>
          <w:b/>
        </w:rPr>
        <w:t xml:space="preserve"> to </w:t>
      </w:r>
      <w:r w:rsidRPr="007521CE">
        <w:rPr>
          <w:rFonts w:eastAsiaTheme="minorEastAsia"/>
          <w:b/>
        </w:rPr>
        <w:t>indicat</w:t>
      </w:r>
      <w:r>
        <w:rPr>
          <w:rFonts w:eastAsiaTheme="minorEastAsia"/>
          <w:b/>
        </w:rPr>
        <w:t>e</w:t>
      </w:r>
      <w:r w:rsidRPr="007521CE">
        <w:rPr>
          <w:rFonts w:eastAsiaTheme="minorEastAsia"/>
          <w:b/>
        </w:rPr>
        <w:t xml:space="preserve"> the maximum modulation order of co-scheduled UEs with same DMRS sequence as target UE: {below </w:t>
      </w:r>
      <w:r>
        <w:rPr>
          <w:rFonts w:eastAsiaTheme="minorEastAsia"/>
          <w:b/>
        </w:rPr>
        <w:t>1024QAM</w:t>
      </w:r>
      <w:r w:rsidRPr="007521CE">
        <w:rPr>
          <w:rFonts w:eastAsiaTheme="minorEastAsia"/>
          <w:b/>
        </w:rPr>
        <w:t xml:space="preserve"> or 1024QAM}.</w:t>
      </w:r>
    </w:p>
    <w:p w14:paraId="55E5EDB6" w14:textId="70DD34E8" w:rsidR="006D37A2" w:rsidRDefault="006D37A2" w:rsidP="00C13AC2">
      <w:pPr>
        <w:pStyle w:val="31"/>
        <w:spacing w:before="120" w:after="120"/>
        <w:rPr>
          <w:rFonts w:eastAsiaTheme="minorEastAsia"/>
          <w:b/>
        </w:rPr>
      </w:pPr>
    </w:p>
    <w:p w14:paraId="4B83D024" w14:textId="77777777" w:rsidR="006D37A2" w:rsidRDefault="006D37A2" w:rsidP="006D37A2">
      <w:pPr>
        <w:rPr>
          <w:b/>
          <w:u w:val="single"/>
          <w:lang w:eastAsia="ko-KR"/>
        </w:rPr>
      </w:pPr>
      <w:bookmarkStart w:id="5" w:name="_Hlk157010774"/>
      <w:r w:rsidRPr="009D62A4">
        <w:rPr>
          <w:b/>
          <w:u w:val="single"/>
          <w:lang w:eastAsia="ko-KR"/>
        </w:rPr>
        <w:t>The DMRS port information for the co-scheduled UE</w:t>
      </w:r>
    </w:p>
    <w:p w14:paraId="644E126F" w14:textId="7B368478" w:rsidR="006D37A2" w:rsidRPr="006D37A2" w:rsidRDefault="006D37A2" w:rsidP="00AA4BB0">
      <w:pPr>
        <w:pStyle w:val="25"/>
        <w:spacing w:after="120"/>
        <w:rPr>
          <w:rFonts w:eastAsia="宋体"/>
        </w:rPr>
      </w:pPr>
      <w:r>
        <w:rPr>
          <w:rFonts w:eastAsia="宋体" w:hint="eastAsia"/>
        </w:rPr>
        <w:t>W</w:t>
      </w:r>
      <w:r>
        <w:rPr>
          <w:rFonts w:eastAsia="宋体"/>
        </w:rPr>
        <w:t>e have following options for DMRS port information for the co-scheduled UE:</w:t>
      </w:r>
    </w:p>
    <w:tbl>
      <w:tblPr>
        <w:tblStyle w:val="af7"/>
        <w:tblW w:w="0" w:type="auto"/>
        <w:jc w:val="center"/>
        <w:tblLook w:val="04A0" w:firstRow="1" w:lastRow="0" w:firstColumn="1" w:lastColumn="0" w:noHBand="0" w:noVBand="1"/>
      </w:tblPr>
      <w:tblGrid>
        <w:gridCol w:w="10457"/>
      </w:tblGrid>
      <w:tr w:rsidR="006D37A2" w14:paraId="7F188521" w14:textId="77777777" w:rsidTr="006D37A2">
        <w:trPr>
          <w:jc w:val="center"/>
        </w:trPr>
        <w:tc>
          <w:tcPr>
            <w:tcW w:w="10457" w:type="dxa"/>
          </w:tcPr>
          <w:p w14:paraId="5C8434C9" w14:textId="77777777" w:rsidR="006D37A2" w:rsidRPr="00A11C1A" w:rsidRDefault="006D37A2" w:rsidP="006D37A2">
            <w:pPr>
              <w:pStyle w:val="afd"/>
              <w:widowControl/>
              <w:numPr>
                <w:ilvl w:val="0"/>
                <w:numId w:val="34"/>
              </w:numPr>
              <w:autoSpaceDE/>
              <w:autoSpaceDN/>
              <w:adjustRightInd/>
              <w:snapToGrid w:val="0"/>
              <w:spacing w:before="60" w:after="60"/>
              <w:ind w:left="284" w:hanging="284"/>
              <w:contextualSpacing w:val="0"/>
              <w:rPr>
                <w:rFonts w:eastAsia="宋体"/>
              </w:rPr>
            </w:pPr>
            <w:r>
              <w:rPr>
                <w:rFonts w:eastAsia="宋体"/>
              </w:rPr>
              <w:t xml:space="preserve">Candidate options on </w:t>
            </w:r>
            <w:r w:rsidRPr="009D62A4">
              <w:rPr>
                <w:rFonts w:eastAsia="宋体"/>
              </w:rPr>
              <w:t xml:space="preserve">additional RRC based assistant </w:t>
            </w:r>
            <w:proofErr w:type="spellStart"/>
            <w:r w:rsidRPr="009D62A4">
              <w:rPr>
                <w:rFonts w:eastAsia="宋体"/>
              </w:rPr>
              <w:t>signalling</w:t>
            </w:r>
            <w:proofErr w:type="spellEnd"/>
            <w:r w:rsidRPr="00A11C1A">
              <w:rPr>
                <w:rFonts w:eastAsia="宋体"/>
              </w:rPr>
              <w:t>:</w:t>
            </w:r>
          </w:p>
          <w:p w14:paraId="56E9ECAB" w14:textId="77777777" w:rsidR="006D37A2" w:rsidRDefault="006D37A2" w:rsidP="006D37A2">
            <w:pPr>
              <w:widowControl w:val="0"/>
              <w:numPr>
                <w:ilvl w:val="1"/>
                <w:numId w:val="40"/>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1: </w:t>
            </w:r>
            <w:r w:rsidRPr="00D72696">
              <w:rPr>
                <w:lang w:eastAsia="zh-CN"/>
              </w:rPr>
              <w:t xml:space="preserve">No need to consider additional RRC </w:t>
            </w:r>
            <w:proofErr w:type="spellStart"/>
            <w:r w:rsidRPr="00D72696">
              <w:rPr>
                <w:lang w:eastAsia="zh-CN"/>
              </w:rPr>
              <w:t>signaling</w:t>
            </w:r>
            <w:proofErr w:type="spellEnd"/>
            <w:r w:rsidRPr="00D72696">
              <w:rPr>
                <w:lang w:eastAsia="zh-CN"/>
              </w:rPr>
              <w:t xml:space="preserve"> for DMRS port</w:t>
            </w:r>
          </w:p>
          <w:p w14:paraId="2E6BF812" w14:textId="67293A4E" w:rsidR="006D37A2" w:rsidRDefault="006D37A2" w:rsidP="006D37A2">
            <w:pPr>
              <w:widowControl w:val="0"/>
              <w:numPr>
                <w:ilvl w:val="1"/>
                <w:numId w:val="40"/>
              </w:numPr>
              <w:tabs>
                <w:tab w:val="left" w:pos="484"/>
                <w:tab w:val="left" w:pos="709"/>
                <w:tab w:val="left" w:pos="1440"/>
                <w:tab w:val="left" w:pos="1701"/>
              </w:tabs>
              <w:autoSpaceDN w:val="0"/>
              <w:snapToGrid w:val="0"/>
              <w:spacing w:before="60" w:after="60"/>
              <w:ind w:leftChars="213" w:left="709" w:hanging="283"/>
              <w:rPr>
                <w:rFonts w:eastAsia="宋体"/>
              </w:rPr>
            </w:pPr>
            <w:r>
              <w:rPr>
                <w:lang w:eastAsia="zh-CN"/>
              </w:rPr>
              <w:t xml:space="preserve">Option 1A: </w:t>
            </w:r>
            <w:r w:rsidRPr="00701B17">
              <w:rPr>
                <w:lang w:eastAsia="zh-CN"/>
              </w:rPr>
              <w:t xml:space="preserve">Introduce UE capability </w:t>
            </w:r>
            <w:r>
              <w:rPr>
                <w:lang w:eastAsia="zh-CN"/>
              </w:rPr>
              <w:t xml:space="preserve">signalling </w:t>
            </w:r>
            <w:r w:rsidRPr="00F820EF">
              <w:rPr>
                <w:lang w:eastAsia="zh-CN"/>
              </w:rPr>
              <w:t xml:space="preserve">for maximum DMRS ports </w:t>
            </w:r>
            <w:r w:rsidRPr="00701B17">
              <w:rPr>
                <w:lang w:eastAsia="zh-CN"/>
              </w:rPr>
              <w:t xml:space="preserve">instead of </w:t>
            </w:r>
            <w:r>
              <w:rPr>
                <w:lang w:eastAsia="zh-CN"/>
              </w:rPr>
              <w:t xml:space="preserve">RRC based </w:t>
            </w:r>
            <w:r w:rsidRPr="00701B17">
              <w:rPr>
                <w:lang w:eastAsia="zh-CN"/>
              </w:rPr>
              <w:t>NWA</w:t>
            </w:r>
          </w:p>
        </w:tc>
      </w:tr>
    </w:tbl>
    <w:p w14:paraId="066CFB81" w14:textId="6A0411B9" w:rsidR="006D37A2" w:rsidRPr="00AA4BB0" w:rsidRDefault="00AA4BB0" w:rsidP="00702907">
      <w:pPr>
        <w:snapToGrid w:val="0"/>
        <w:spacing w:before="60" w:after="60"/>
        <w:jc w:val="both"/>
        <w:rPr>
          <w:rFonts w:eastAsia="宋体"/>
          <w:lang w:eastAsia="zh-CN"/>
        </w:rPr>
      </w:pPr>
      <w:r>
        <w:rPr>
          <w:rFonts w:eastAsia="宋体" w:hint="eastAsia"/>
          <w:lang w:eastAsia="zh-CN"/>
        </w:rPr>
        <w:t>F</w:t>
      </w:r>
      <w:r>
        <w:rPr>
          <w:rFonts w:eastAsia="宋体"/>
          <w:lang w:eastAsia="zh-CN"/>
        </w:rPr>
        <w:t>or Option 1A, we don't think UE capability signalling for maximum DMRS port is helpful, BS always</w:t>
      </w:r>
      <w:r w:rsidR="00702907">
        <w:rPr>
          <w:rFonts w:eastAsia="宋体"/>
          <w:lang w:eastAsia="zh-CN"/>
        </w:rPr>
        <w:t xml:space="preserve"> performs precoding to reduce the interference reduction on transmitting side so how many DMRS ports UE can detect is not important to BS. Instead, we can further discuss whether to introduce </w:t>
      </w:r>
      <w:r w:rsidR="00702907">
        <w:rPr>
          <w:rFonts w:eastAsiaTheme="minorEastAsia"/>
        </w:rPr>
        <w:t>MAC-CE/RRC signalling to indicate target UEs the DMRS ports associated with co-scheduled UEs which are scheduled in same or overlapping beams with target UE.</w:t>
      </w:r>
      <w:r w:rsidR="00702907">
        <w:rPr>
          <w:rFonts w:eastAsia="宋体"/>
          <w:lang w:eastAsia="zh-CN"/>
        </w:rPr>
        <w:t xml:space="preserve"> </w:t>
      </w:r>
    </w:p>
    <w:bookmarkEnd w:id="5"/>
    <w:p w14:paraId="7143A7A8" w14:textId="4440A816" w:rsidR="006D37A2" w:rsidRPr="006D37A2" w:rsidRDefault="00702907" w:rsidP="00C13AC2">
      <w:pPr>
        <w:pStyle w:val="31"/>
        <w:spacing w:before="120" w:after="120"/>
        <w:rPr>
          <w:rFonts w:eastAsiaTheme="minorEastAsia"/>
          <w:b/>
        </w:rPr>
      </w:pPr>
      <w:r>
        <w:rPr>
          <w:rFonts w:eastAsiaTheme="minorEastAsia" w:hint="eastAsia"/>
          <w:b/>
        </w:rPr>
        <w:t>P</w:t>
      </w:r>
      <w:r>
        <w:rPr>
          <w:rFonts w:eastAsiaTheme="minorEastAsia"/>
          <w:b/>
        </w:rPr>
        <w:t xml:space="preserve">roposal 6: Don’t introduce UE capability signalling for maximum DMRS ports. FFS for </w:t>
      </w:r>
      <w:r>
        <w:rPr>
          <w:rFonts w:eastAsia="宋体"/>
        </w:rPr>
        <w:t>i</w:t>
      </w:r>
      <w:r w:rsidRPr="00702907">
        <w:rPr>
          <w:rFonts w:eastAsiaTheme="minorEastAsia"/>
          <w:b/>
        </w:rPr>
        <w:t>ntroduce MAC-CE/RRC signalling to indicate target UEs the DMRS ports associated with co-scheduled UEs which are scheduled in same or overlapping beams with target UE.</w:t>
      </w:r>
    </w:p>
    <w:p w14:paraId="1A8E6809" w14:textId="61AEE876" w:rsidR="00D20631" w:rsidRPr="00FB6C61" w:rsidRDefault="00FB6C61" w:rsidP="00FB6C61">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FB6C61">
        <w:rPr>
          <w:rFonts w:ascii="Arial" w:eastAsia="Calibri" w:hAnsi="Arial" w:cs="Arial"/>
          <w:sz w:val="32"/>
          <w:lang w:eastAsia="zh-CN"/>
        </w:rPr>
        <w:t>Reply to RAN2 questions</w:t>
      </w:r>
    </w:p>
    <w:p w14:paraId="670B94C5" w14:textId="252DA84B" w:rsidR="00782648" w:rsidRPr="00FB6C61" w:rsidRDefault="00FB6C61" w:rsidP="00F54062">
      <w:pPr>
        <w:pStyle w:val="proposal"/>
        <w:spacing w:after="120"/>
        <w:rPr>
          <w:rFonts w:eastAsiaTheme="minorEastAsia"/>
          <w:b w:val="0"/>
          <w:bCs/>
        </w:rPr>
      </w:pPr>
      <w:r w:rsidRPr="00FB6C61">
        <w:rPr>
          <w:rFonts w:eastAsiaTheme="minorEastAsia"/>
          <w:b w:val="0"/>
          <w:bCs/>
        </w:rPr>
        <w:t>As per [2], RAN2 send a reply LS to RAN4</w:t>
      </w:r>
      <w:r>
        <w:rPr>
          <w:rFonts w:eastAsiaTheme="minorEastAsia"/>
          <w:b w:val="0"/>
          <w:bCs/>
        </w:rPr>
        <w:t xml:space="preserve"> with some questions, we provide our views as follows: </w:t>
      </w:r>
    </w:p>
    <w:p w14:paraId="795558AD" w14:textId="32C6CF39" w:rsidR="00FB6C61" w:rsidRDefault="00FB6C61" w:rsidP="00F54062">
      <w:pPr>
        <w:pStyle w:val="proposal"/>
        <w:spacing w:after="120"/>
        <w:rPr>
          <w:rFonts w:ascii="Arial" w:eastAsia="宋体" w:hAnsi="Arial" w:cs="Arial"/>
          <w:color w:val="000000"/>
        </w:rPr>
      </w:pPr>
      <w:r w:rsidRPr="007712E0">
        <w:rPr>
          <w:rFonts w:ascii="Arial" w:eastAsia="宋体" w:hAnsi="Arial" w:cs="Arial"/>
          <w:color w:val="000000"/>
        </w:rPr>
        <w:t>On granularity:</w:t>
      </w:r>
    </w:p>
    <w:tbl>
      <w:tblPr>
        <w:tblStyle w:val="af7"/>
        <w:tblW w:w="0" w:type="auto"/>
        <w:tblLook w:val="04A0" w:firstRow="1" w:lastRow="0" w:firstColumn="1" w:lastColumn="0" w:noHBand="0" w:noVBand="1"/>
      </w:tblPr>
      <w:tblGrid>
        <w:gridCol w:w="10457"/>
      </w:tblGrid>
      <w:tr w:rsidR="00FB6C61" w14:paraId="2D8C5126" w14:textId="77777777" w:rsidTr="00FB6C61">
        <w:tc>
          <w:tcPr>
            <w:tcW w:w="10457" w:type="dxa"/>
          </w:tcPr>
          <w:p w14:paraId="063EAD55" w14:textId="2B9123E8" w:rsidR="00FB6C61" w:rsidRPr="00FB6C61" w:rsidRDefault="00FB6C61" w:rsidP="00FB6C61">
            <w:pPr>
              <w:spacing w:before="120" w:after="120" w:line="276" w:lineRule="auto"/>
              <w:jc w:val="both"/>
              <w:rPr>
                <w:rFonts w:ascii="Arial" w:eastAsia="宋体" w:hAnsi="Arial" w:cs="Arial"/>
                <w:color w:val="000000"/>
                <w:lang w:eastAsia="zh-CN"/>
              </w:rPr>
            </w:pPr>
            <w:r w:rsidRPr="006D3CEF">
              <w:rPr>
                <w:rFonts w:ascii="Arial" w:eastAsia="宋体" w:hAnsi="Arial" w:cs="Arial"/>
                <w:color w:val="000000"/>
                <w:lang w:eastAsia="zh-CN"/>
              </w:rPr>
              <w:t>Since the advanced receiver is for the improvement of PDSCH performance, RAN2 assume</w:t>
            </w:r>
            <w:r>
              <w:rPr>
                <w:rFonts w:ascii="Arial" w:eastAsia="宋体" w:hAnsi="Arial" w:cs="Arial" w:hint="eastAsia"/>
                <w:color w:val="000000"/>
                <w:lang w:eastAsia="zh-CN"/>
              </w:rPr>
              <w:t>s</w:t>
            </w:r>
            <w:r w:rsidRPr="006D3CEF">
              <w:rPr>
                <w:rFonts w:ascii="Arial" w:eastAsia="宋体" w:hAnsi="Arial" w:cs="Arial"/>
                <w:color w:val="000000"/>
                <w:lang w:eastAsia="zh-CN"/>
              </w:rPr>
              <w:t xml:space="preserve"> the granularity of </w:t>
            </w:r>
            <w:r>
              <w:rPr>
                <w:rFonts w:ascii="Arial" w:eastAsia="宋体" w:hAnsi="Arial" w:cs="Arial" w:hint="eastAsia"/>
                <w:color w:val="000000"/>
                <w:lang w:eastAsia="zh-CN"/>
              </w:rPr>
              <w:t xml:space="preserve">these </w:t>
            </w:r>
            <w:r w:rsidRPr="006D3CEF">
              <w:rPr>
                <w:rFonts w:ascii="Arial" w:eastAsia="宋体" w:hAnsi="Arial" w:cs="Arial"/>
                <w:color w:val="000000"/>
                <w:lang w:eastAsia="zh-CN"/>
              </w:rPr>
              <w:t xml:space="preserve">network RRC </w:t>
            </w:r>
            <w:proofErr w:type="spellStart"/>
            <w:r w:rsidRPr="006D3CEF">
              <w:rPr>
                <w:rFonts w:ascii="Arial" w:eastAsia="宋体" w:hAnsi="Arial" w:cs="Arial"/>
                <w:color w:val="000000"/>
                <w:lang w:eastAsia="zh-CN"/>
              </w:rPr>
              <w:t>signalling</w:t>
            </w:r>
            <w:r>
              <w:rPr>
                <w:rFonts w:ascii="Arial" w:eastAsia="宋体" w:hAnsi="Arial" w:cs="Arial" w:hint="eastAsia"/>
                <w:color w:val="000000"/>
                <w:lang w:eastAsia="zh-CN"/>
              </w:rPr>
              <w:t>s</w:t>
            </w:r>
            <w:proofErr w:type="spellEnd"/>
            <w:r w:rsidRPr="006D3CEF">
              <w:rPr>
                <w:rFonts w:ascii="Arial" w:eastAsia="宋体" w:hAnsi="Arial" w:cs="Arial"/>
                <w:color w:val="000000"/>
                <w:lang w:eastAsia="zh-CN"/>
              </w:rPr>
              <w:t xml:space="preserve"> is per BWP as current </w:t>
            </w:r>
            <w:r>
              <w:rPr>
                <w:rFonts w:ascii="Arial" w:eastAsia="宋体" w:hAnsi="Arial" w:cs="Arial" w:hint="eastAsia"/>
                <w:color w:val="000000"/>
                <w:lang w:eastAsia="zh-CN"/>
              </w:rPr>
              <w:t>PDSCH configuration</w:t>
            </w:r>
            <w:r w:rsidRPr="006D3CEF">
              <w:rPr>
                <w:rFonts w:ascii="Arial" w:eastAsia="宋体" w:hAnsi="Arial" w:cs="Arial"/>
                <w:color w:val="000000"/>
                <w:lang w:eastAsia="zh-CN"/>
              </w:rPr>
              <w:t xml:space="preserve"> is </w:t>
            </w:r>
            <w:r>
              <w:rPr>
                <w:rFonts w:ascii="Arial" w:eastAsia="宋体" w:hAnsi="Arial" w:cs="Arial" w:hint="eastAsia"/>
                <w:color w:val="000000"/>
                <w:lang w:eastAsia="zh-CN"/>
              </w:rPr>
              <w:t>provided</w:t>
            </w:r>
            <w:r w:rsidRPr="006D3CEF">
              <w:rPr>
                <w:rFonts w:ascii="Arial" w:eastAsia="宋体" w:hAnsi="Arial" w:cs="Arial"/>
                <w:color w:val="000000"/>
                <w:lang w:eastAsia="zh-CN"/>
              </w:rPr>
              <w:t xml:space="preserve"> </w:t>
            </w:r>
            <w:r>
              <w:rPr>
                <w:rFonts w:ascii="Arial" w:eastAsia="宋体" w:hAnsi="Arial" w:cs="Arial" w:hint="eastAsia"/>
                <w:color w:val="000000"/>
                <w:lang w:eastAsia="zh-CN"/>
              </w:rPr>
              <w:t>for each</w:t>
            </w:r>
            <w:r w:rsidRPr="006D3CEF">
              <w:rPr>
                <w:rFonts w:ascii="Arial" w:eastAsia="宋体" w:hAnsi="Arial" w:cs="Arial"/>
                <w:color w:val="000000"/>
                <w:lang w:eastAsia="zh-CN"/>
              </w:rPr>
              <w:t xml:space="preserve"> BWP.</w:t>
            </w:r>
          </w:p>
        </w:tc>
      </w:tr>
    </w:tbl>
    <w:p w14:paraId="43EA26E3" w14:textId="018B42EC" w:rsidR="00FB6C61" w:rsidRDefault="00FB6C61" w:rsidP="00077D65">
      <w:pPr>
        <w:pStyle w:val="31"/>
        <w:spacing w:before="120" w:after="120"/>
        <w:rPr>
          <w:rFonts w:eastAsiaTheme="minorEastAsia"/>
        </w:rPr>
      </w:pPr>
      <w:r>
        <w:rPr>
          <w:rFonts w:eastAsiaTheme="minorEastAsia" w:hint="eastAsia"/>
        </w:rPr>
        <w:lastRenderedPageBreak/>
        <w:t>W</w:t>
      </w:r>
      <w:r>
        <w:rPr>
          <w:rFonts w:eastAsiaTheme="minorEastAsia"/>
        </w:rPr>
        <w:t xml:space="preserve">e </w:t>
      </w:r>
      <w:r w:rsidR="00D72B2B">
        <w:rPr>
          <w:rFonts w:eastAsiaTheme="minorEastAsia"/>
        </w:rPr>
        <w:t xml:space="preserve">support RAN2’s understanding that </w:t>
      </w:r>
      <w:r w:rsidR="00077D65">
        <w:rPr>
          <w:rFonts w:eastAsiaTheme="minorEastAsia"/>
        </w:rPr>
        <w:t>RRC signalling granularity should be same as PDSCH configuration which is provided for each BWP.</w:t>
      </w:r>
    </w:p>
    <w:p w14:paraId="0450D961" w14:textId="5B622268" w:rsidR="00077D65" w:rsidRDefault="00DE2F22" w:rsidP="00DE2F22">
      <w:pPr>
        <w:pStyle w:val="proposal"/>
        <w:spacing w:after="120"/>
        <w:rPr>
          <w:rFonts w:eastAsiaTheme="minorEastAsia"/>
        </w:rPr>
      </w:pPr>
      <w:r w:rsidRPr="00DE2F22">
        <w:rPr>
          <w:rFonts w:eastAsiaTheme="minorEastAsia" w:hint="eastAsia"/>
        </w:rPr>
        <w:t>P</w:t>
      </w:r>
      <w:r w:rsidRPr="00DE2F22">
        <w:rPr>
          <w:rFonts w:eastAsiaTheme="minorEastAsia"/>
        </w:rPr>
        <w:t xml:space="preserve">roposal </w:t>
      </w:r>
      <w:r w:rsidR="00702907">
        <w:rPr>
          <w:rFonts w:eastAsiaTheme="minorEastAsia"/>
        </w:rPr>
        <w:t>7</w:t>
      </w:r>
      <w:r w:rsidRPr="00DE2F22">
        <w:rPr>
          <w:rFonts w:eastAsiaTheme="minorEastAsia"/>
        </w:rPr>
        <w:t xml:space="preserve">:  Confirm RAN2’s assumption </w:t>
      </w:r>
      <w:r>
        <w:rPr>
          <w:rFonts w:eastAsiaTheme="minorEastAsia"/>
        </w:rPr>
        <w:t>on granularity</w:t>
      </w:r>
      <w:r w:rsidRPr="00DE2F22">
        <w:rPr>
          <w:rFonts w:eastAsiaTheme="minorEastAsia"/>
        </w:rPr>
        <w:t>.</w:t>
      </w:r>
    </w:p>
    <w:p w14:paraId="731D5A50" w14:textId="77777777" w:rsidR="00DE2F22" w:rsidRPr="00DE2F22" w:rsidRDefault="00DE2F22" w:rsidP="00DE2F22">
      <w:pPr>
        <w:pStyle w:val="proposal"/>
        <w:spacing w:after="120"/>
        <w:rPr>
          <w:rFonts w:eastAsiaTheme="minorEastAsia"/>
        </w:rPr>
      </w:pPr>
    </w:p>
    <w:p w14:paraId="3BE6B259" w14:textId="4519D695" w:rsidR="00077D65" w:rsidRDefault="00077D65" w:rsidP="00077D65">
      <w:pPr>
        <w:spacing w:before="120" w:after="120" w:line="276" w:lineRule="auto"/>
        <w:jc w:val="both"/>
        <w:rPr>
          <w:rFonts w:ascii="Arial" w:eastAsia="宋体" w:hAnsi="Arial" w:cs="Arial"/>
          <w:b/>
          <w:color w:val="000000"/>
          <w:lang w:eastAsia="zh-CN"/>
        </w:rPr>
      </w:pPr>
      <w:r w:rsidRPr="007712E0">
        <w:rPr>
          <w:rFonts w:ascii="Arial" w:eastAsia="宋体" w:hAnsi="Arial" w:cs="Arial"/>
          <w:b/>
          <w:color w:val="000000"/>
          <w:lang w:eastAsia="zh-CN"/>
        </w:rPr>
        <w:t>On independency:</w:t>
      </w:r>
    </w:p>
    <w:tbl>
      <w:tblPr>
        <w:tblStyle w:val="af7"/>
        <w:tblW w:w="0" w:type="auto"/>
        <w:tblLook w:val="04A0" w:firstRow="1" w:lastRow="0" w:firstColumn="1" w:lastColumn="0" w:noHBand="0" w:noVBand="1"/>
      </w:tblPr>
      <w:tblGrid>
        <w:gridCol w:w="10457"/>
      </w:tblGrid>
      <w:tr w:rsidR="00077D65" w14:paraId="4D25D50F" w14:textId="77777777" w:rsidTr="00077D65">
        <w:tc>
          <w:tcPr>
            <w:tcW w:w="10457" w:type="dxa"/>
          </w:tcPr>
          <w:p w14:paraId="61A9E0E6" w14:textId="23DEB47E" w:rsidR="00077D65" w:rsidRPr="00077D65" w:rsidRDefault="00077D65" w:rsidP="00077D65">
            <w:pPr>
              <w:spacing w:before="120" w:after="120" w:line="276" w:lineRule="auto"/>
              <w:jc w:val="both"/>
              <w:rPr>
                <w:rFonts w:ascii="Arial" w:eastAsia="宋体" w:hAnsi="Arial" w:cs="Arial"/>
                <w:color w:val="000000"/>
                <w:lang w:eastAsia="zh-CN"/>
              </w:rPr>
            </w:pPr>
            <w:r w:rsidRPr="006D3CEF">
              <w:rPr>
                <w:rFonts w:ascii="Arial" w:eastAsia="宋体" w:hAnsi="Arial" w:cs="Arial"/>
                <w:color w:val="000000"/>
                <w:lang w:eastAsia="zh-CN"/>
              </w:rPr>
              <w:t>RAN2 assumes the RRC assistan</w:t>
            </w:r>
            <w:r>
              <w:rPr>
                <w:rFonts w:ascii="Arial" w:eastAsia="宋体" w:hAnsi="Arial" w:cs="Arial" w:hint="eastAsia"/>
                <w:color w:val="000000"/>
                <w:lang w:eastAsia="zh-CN"/>
              </w:rPr>
              <w:t>t</w:t>
            </w:r>
            <w:r w:rsidRPr="006D3CEF">
              <w:rPr>
                <w:rFonts w:ascii="Arial" w:eastAsia="宋体" w:hAnsi="Arial" w:cs="Arial"/>
                <w:color w:val="000000"/>
                <w:lang w:eastAsia="zh-CN"/>
              </w:rPr>
              <w:t xml:space="preserve"> signalling</w:t>
            </w:r>
            <w:r>
              <w:rPr>
                <w:rFonts w:ascii="Arial" w:eastAsia="宋体" w:hAnsi="Arial" w:cs="Arial" w:hint="eastAsia"/>
                <w:color w:val="000000"/>
                <w:lang w:eastAsia="zh-CN"/>
              </w:rPr>
              <w:t xml:space="preserve"> (for </w:t>
            </w:r>
            <w:r w:rsidRPr="00B050E7">
              <w:rPr>
                <w:rFonts w:ascii="Arial" w:hAnsi="Arial" w:cs="Arial"/>
                <w:lang w:val="en-US"/>
              </w:rPr>
              <w:t>precoding and resource allocation</w:t>
            </w:r>
            <w:r>
              <w:rPr>
                <w:rFonts w:ascii="Arial" w:hAnsi="Arial" w:cs="Arial" w:hint="eastAsia"/>
                <w:lang w:val="en-US" w:eastAsia="zh-CN"/>
              </w:rPr>
              <w:t xml:space="preserve">, </w:t>
            </w:r>
            <w:r w:rsidRPr="00B050E7">
              <w:rPr>
                <w:rFonts w:ascii="Arial" w:hAnsi="Arial" w:cs="Arial"/>
                <w:lang w:val="en-US"/>
              </w:rPr>
              <w:t>time domain resource assignment for PDSCH symbols</w:t>
            </w:r>
            <w:r>
              <w:rPr>
                <w:rFonts w:ascii="Arial" w:hAnsi="Arial" w:cs="Arial" w:hint="eastAsia"/>
                <w:lang w:val="en-US" w:eastAsia="zh-CN"/>
              </w:rPr>
              <w:t xml:space="preserve">, </w:t>
            </w:r>
            <w:r w:rsidRPr="008F33E8">
              <w:rPr>
                <w:rFonts w:ascii="Arial" w:hAnsi="Arial" w:cs="Arial"/>
                <w:lang w:val="en-US"/>
              </w:rPr>
              <w:t>MCS table</w:t>
            </w:r>
            <w:r>
              <w:rPr>
                <w:rFonts w:ascii="Arial" w:hAnsi="Arial" w:cs="Arial" w:hint="eastAsia"/>
                <w:lang w:val="en-US" w:eastAsia="zh-CN"/>
              </w:rPr>
              <w:t xml:space="preserve"> and </w:t>
            </w:r>
            <w:r w:rsidRPr="006D3CEF">
              <w:rPr>
                <w:rFonts w:ascii="Arial" w:eastAsia="宋体" w:hAnsi="Arial" w:cs="Arial"/>
                <w:color w:val="000000"/>
                <w:lang w:eastAsia="zh-CN"/>
              </w:rPr>
              <w:t>DMRS power boosting configurations</w:t>
            </w:r>
            <w:r>
              <w:rPr>
                <w:rFonts w:ascii="Arial" w:eastAsia="宋体" w:hAnsi="Arial" w:cs="Arial" w:hint="eastAsia"/>
                <w:color w:val="000000"/>
                <w:lang w:eastAsia="zh-CN"/>
              </w:rPr>
              <w:t>)</w:t>
            </w:r>
            <w:r w:rsidRPr="006D3CEF">
              <w:rPr>
                <w:rFonts w:ascii="Arial" w:eastAsia="宋体" w:hAnsi="Arial" w:cs="Arial"/>
                <w:color w:val="000000"/>
                <w:lang w:eastAsia="zh-CN"/>
              </w:rPr>
              <w:t xml:space="preserve"> is independent to the RRC signalling of informing the UE the existence of MU-MIMO DCI</w:t>
            </w:r>
            <w:r>
              <w:rPr>
                <w:rFonts w:ascii="Arial" w:eastAsia="宋体" w:hAnsi="Arial" w:cs="Arial" w:hint="eastAsia"/>
                <w:color w:val="000000"/>
                <w:lang w:eastAsia="zh-CN"/>
              </w:rPr>
              <w:t xml:space="preserve"> signalling, which means they can be configured </w:t>
            </w:r>
            <w:r>
              <w:rPr>
                <w:rFonts w:ascii="Arial" w:eastAsia="宋体" w:hAnsi="Arial" w:cs="Arial"/>
                <w:color w:val="000000"/>
                <w:lang w:eastAsia="zh-CN"/>
              </w:rPr>
              <w:t>separately</w:t>
            </w:r>
            <w:r w:rsidRPr="006D3CEF">
              <w:rPr>
                <w:rFonts w:ascii="Arial" w:eastAsia="宋体" w:hAnsi="Arial" w:cs="Arial"/>
                <w:color w:val="000000"/>
                <w:lang w:eastAsia="zh-CN"/>
              </w:rPr>
              <w:t xml:space="preserve">. </w:t>
            </w:r>
            <w:r>
              <w:rPr>
                <w:rFonts w:ascii="Arial" w:eastAsia="宋体" w:hAnsi="Arial" w:cs="Arial" w:hint="eastAsia"/>
                <w:color w:val="000000"/>
                <w:lang w:eastAsia="zh-CN"/>
              </w:rPr>
              <w:t xml:space="preserve">RAN2 also assumes all these RRC assistant </w:t>
            </w:r>
            <w:proofErr w:type="spellStart"/>
            <w:r>
              <w:rPr>
                <w:rFonts w:ascii="Arial" w:eastAsia="宋体" w:hAnsi="Arial" w:cs="Arial" w:hint="eastAsia"/>
                <w:color w:val="000000"/>
                <w:lang w:eastAsia="zh-CN"/>
              </w:rPr>
              <w:t>signallings</w:t>
            </w:r>
            <w:proofErr w:type="spellEnd"/>
            <w:r>
              <w:rPr>
                <w:rFonts w:ascii="Arial" w:eastAsia="宋体" w:hAnsi="Arial" w:cs="Arial" w:hint="eastAsia"/>
                <w:color w:val="000000"/>
                <w:lang w:eastAsia="zh-CN"/>
              </w:rPr>
              <w:t xml:space="preserve"> are for advanced receiver </w:t>
            </w:r>
            <w:r w:rsidRPr="00182BF5">
              <w:rPr>
                <w:rFonts w:ascii="Arial" w:eastAsia="宋体" w:hAnsi="Arial" w:cs="Arial"/>
                <w:color w:val="000000"/>
                <w:lang w:eastAsia="zh-CN"/>
              </w:rPr>
              <w:t>and assumes this DCI configuration is only applicable for the advanced receiver for now</w:t>
            </w:r>
            <w:r>
              <w:rPr>
                <w:rFonts w:ascii="Arial" w:eastAsia="宋体" w:hAnsi="Arial" w:cs="Arial" w:hint="eastAsia"/>
                <w:color w:val="000000"/>
                <w:lang w:eastAsia="zh-CN"/>
              </w:rPr>
              <w:t>, so they can be grouped together within the same IE.</w:t>
            </w:r>
          </w:p>
        </w:tc>
      </w:tr>
    </w:tbl>
    <w:p w14:paraId="0B49F27D" w14:textId="35B1A13D" w:rsidR="00077D65" w:rsidRDefault="00077D65" w:rsidP="00762D09">
      <w:pPr>
        <w:pStyle w:val="31"/>
        <w:spacing w:before="120" w:after="120"/>
        <w:rPr>
          <w:rFonts w:eastAsia="宋体"/>
        </w:rPr>
      </w:pPr>
      <w:r>
        <w:rPr>
          <w:rFonts w:eastAsia="宋体"/>
        </w:rPr>
        <w:t>We agreed with RAN2’s understanding that each RRC assistant signalling is independent to each other and they can be grouped together within the same IE.</w:t>
      </w:r>
    </w:p>
    <w:p w14:paraId="7A83602C" w14:textId="3FC8D709" w:rsidR="00DE2F22" w:rsidRPr="00077D65" w:rsidRDefault="00DE2F22" w:rsidP="00DE2F22">
      <w:pPr>
        <w:pStyle w:val="proposal"/>
        <w:spacing w:after="120"/>
        <w:rPr>
          <w:rFonts w:eastAsia="宋体"/>
        </w:rPr>
      </w:pPr>
      <w:r>
        <w:rPr>
          <w:rFonts w:eastAsia="宋体" w:hint="eastAsia"/>
        </w:rPr>
        <w:t>P</w:t>
      </w:r>
      <w:r>
        <w:rPr>
          <w:rFonts w:eastAsia="宋体"/>
        </w:rPr>
        <w:t xml:space="preserve">roposal </w:t>
      </w:r>
      <w:r w:rsidR="00702907">
        <w:rPr>
          <w:rFonts w:eastAsia="宋体"/>
        </w:rPr>
        <w:t>8</w:t>
      </w:r>
      <w:r>
        <w:rPr>
          <w:rFonts w:eastAsia="宋体"/>
        </w:rPr>
        <w:t>:</w:t>
      </w:r>
      <w:r w:rsidRPr="00DE2F22">
        <w:rPr>
          <w:rFonts w:eastAsiaTheme="minorEastAsia"/>
        </w:rPr>
        <w:t xml:space="preserve"> Confirm RAN2’s assumption </w:t>
      </w:r>
      <w:r>
        <w:rPr>
          <w:rFonts w:eastAsiaTheme="minorEastAsia"/>
        </w:rPr>
        <w:t>on independency</w:t>
      </w:r>
      <w:r w:rsidRPr="00DE2F22">
        <w:rPr>
          <w:rFonts w:eastAsiaTheme="minorEastAsia"/>
        </w:rPr>
        <w:t>.</w:t>
      </w:r>
      <w:r>
        <w:rPr>
          <w:rFonts w:eastAsia="宋体"/>
        </w:rPr>
        <w:t xml:space="preserve"> </w:t>
      </w:r>
    </w:p>
    <w:p w14:paraId="13A2C9FF" w14:textId="77777777" w:rsidR="00DE2F22" w:rsidRDefault="00DE2F22" w:rsidP="00077D65">
      <w:pPr>
        <w:spacing w:before="120" w:after="120" w:line="276" w:lineRule="auto"/>
        <w:jc w:val="both"/>
        <w:rPr>
          <w:rFonts w:ascii="Arial" w:eastAsia="宋体" w:hAnsi="Arial" w:cs="Arial"/>
          <w:b/>
          <w:color w:val="000000"/>
          <w:lang w:eastAsia="zh-CN"/>
        </w:rPr>
      </w:pPr>
    </w:p>
    <w:p w14:paraId="1E642463" w14:textId="57DB5042" w:rsidR="00077D65" w:rsidRDefault="00077D65" w:rsidP="00077D65">
      <w:pPr>
        <w:spacing w:before="120" w:after="120" w:line="276" w:lineRule="auto"/>
        <w:jc w:val="both"/>
        <w:rPr>
          <w:rFonts w:ascii="Arial" w:eastAsia="宋体" w:hAnsi="Arial" w:cs="Arial"/>
          <w:b/>
          <w:color w:val="000000"/>
          <w:lang w:eastAsia="zh-CN"/>
        </w:rPr>
      </w:pPr>
      <w:r w:rsidRPr="007712E0">
        <w:rPr>
          <w:rFonts w:ascii="Arial" w:eastAsia="宋体" w:hAnsi="Arial" w:cs="Arial"/>
          <w:b/>
          <w:color w:val="000000"/>
          <w:lang w:eastAsia="zh-CN"/>
        </w:rPr>
        <w:t xml:space="preserve">On </w:t>
      </w:r>
      <w:r>
        <w:rPr>
          <w:rFonts w:ascii="Arial" w:eastAsia="宋体" w:hAnsi="Arial" w:cs="Arial" w:hint="eastAsia"/>
          <w:b/>
          <w:color w:val="000000"/>
          <w:lang w:eastAsia="zh-CN"/>
        </w:rPr>
        <w:t xml:space="preserve">how to interpret </w:t>
      </w:r>
      <w:r>
        <w:rPr>
          <w:rFonts w:ascii="Arial" w:eastAsia="宋体" w:hAnsi="Arial" w:cs="Arial"/>
          <w:b/>
          <w:color w:val="000000"/>
          <w:lang w:eastAsia="zh-CN"/>
        </w:rPr>
        <w:t>“</w:t>
      </w:r>
      <w:r>
        <w:rPr>
          <w:rFonts w:ascii="Arial" w:eastAsia="宋体" w:hAnsi="Arial" w:cs="Arial" w:hint="eastAsia"/>
          <w:b/>
          <w:color w:val="000000"/>
          <w:lang w:eastAsia="zh-CN"/>
        </w:rPr>
        <w:t>whether the target UE can assume the scheduling information of co-scheduled UEs is the same as the target UE</w:t>
      </w:r>
      <w:r>
        <w:rPr>
          <w:rFonts w:ascii="Arial" w:eastAsia="宋体" w:hAnsi="Arial" w:cs="Arial"/>
          <w:b/>
          <w:color w:val="000000"/>
          <w:lang w:eastAsia="zh-CN"/>
        </w:rPr>
        <w:t>”</w:t>
      </w:r>
      <w:r w:rsidRPr="007712E0">
        <w:rPr>
          <w:rFonts w:ascii="Arial" w:eastAsia="宋体" w:hAnsi="Arial" w:cs="Arial"/>
          <w:b/>
          <w:color w:val="000000"/>
          <w:lang w:eastAsia="zh-CN"/>
        </w:rPr>
        <w:t>:</w:t>
      </w:r>
    </w:p>
    <w:tbl>
      <w:tblPr>
        <w:tblStyle w:val="af7"/>
        <w:tblW w:w="0" w:type="auto"/>
        <w:tblLook w:val="04A0" w:firstRow="1" w:lastRow="0" w:firstColumn="1" w:lastColumn="0" w:noHBand="0" w:noVBand="1"/>
      </w:tblPr>
      <w:tblGrid>
        <w:gridCol w:w="10457"/>
      </w:tblGrid>
      <w:tr w:rsidR="00077D65" w14:paraId="12DA7EF7" w14:textId="77777777" w:rsidTr="00077D65">
        <w:tc>
          <w:tcPr>
            <w:tcW w:w="10457" w:type="dxa"/>
          </w:tcPr>
          <w:p w14:paraId="4B839AE7" w14:textId="3C6DBC2F" w:rsidR="00077D65" w:rsidRPr="00077D65" w:rsidRDefault="00077D65" w:rsidP="00077D65">
            <w:pPr>
              <w:spacing w:before="120" w:after="120" w:line="276" w:lineRule="auto"/>
              <w:jc w:val="both"/>
              <w:rPr>
                <w:rFonts w:ascii="Arial" w:eastAsia="宋体" w:hAnsi="Arial" w:cs="Arial"/>
                <w:color w:val="000000"/>
                <w:lang w:eastAsia="zh-CN"/>
              </w:rPr>
            </w:pPr>
            <w:r>
              <w:rPr>
                <w:rFonts w:ascii="Arial" w:eastAsia="宋体" w:hAnsi="Arial" w:cs="Arial"/>
                <w:color w:val="000000"/>
                <w:lang w:eastAsia="zh-CN"/>
              </w:rPr>
              <w:t xml:space="preserve">RAN2 assumes </w:t>
            </w:r>
            <w:r>
              <w:rPr>
                <w:rFonts w:ascii="Arial" w:eastAsia="宋体" w:hAnsi="Arial" w:cs="Arial" w:hint="eastAsia"/>
                <w:color w:val="000000"/>
                <w:lang w:eastAsia="zh-CN"/>
              </w:rPr>
              <w:t xml:space="preserve">RAN4 intends for the network </w:t>
            </w:r>
            <w:r w:rsidRPr="00F64F96">
              <w:rPr>
                <w:rFonts w:ascii="Arial" w:eastAsia="宋体" w:hAnsi="Arial" w:cs="Arial"/>
                <w:color w:val="000000"/>
                <w:lang w:eastAsia="zh-CN"/>
              </w:rPr>
              <w:t>to explicitly signal to the UE</w:t>
            </w:r>
            <w:r>
              <w:rPr>
                <w:rFonts w:ascii="Arial" w:eastAsia="宋体" w:hAnsi="Arial" w:cs="Arial" w:hint="eastAsia"/>
                <w:color w:val="000000"/>
                <w:lang w:eastAsia="zh-CN"/>
              </w:rPr>
              <w:t xml:space="preserve"> both cases, i.e., </w:t>
            </w:r>
            <w:r w:rsidRPr="00AB4DE4">
              <w:rPr>
                <w:rFonts w:ascii="Arial" w:eastAsia="宋体" w:hAnsi="Arial" w:cs="Arial"/>
                <w:color w:val="000000"/>
                <w:lang w:eastAsia="zh-CN"/>
              </w:rPr>
              <w:t>"the UE can assume"</w:t>
            </w:r>
            <w:r>
              <w:rPr>
                <w:rFonts w:ascii="Arial" w:eastAsia="宋体" w:hAnsi="Arial" w:cs="Arial" w:hint="eastAsia"/>
                <w:color w:val="000000"/>
                <w:lang w:eastAsia="zh-CN"/>
              </w:rPr>
              <w:t xml:space="preserve"> and </w:t>
            </w:r>
            <w:r w:rsidRPr="00AB4DE4">
              <w:rPr>
                <w:rFonts w:ascii="Arial" w:eastAsia="宋体" w:hAnsi="Arial" w:cs="Arial"/>
                <w:color w:val="000000"/>
                <w:lang w:eastAsia="zh-CN"/>
              </w:rPr>
              <w:t>"the UE cannot assume"</w:t>
            </w:r>
            <w:r>
              <w:rPr>
                <w:rFonts w:ascii="Arial" w:eastAsia="宋体" w:hAnsi="Arial" w:cs="Arial" w:hint="eastAsia"/>
                <w:color w:val="000000"/>
                <w:lang w:eastAsia="zh-CN"/>
              </w:rPr>
              <w:t>, rather than that it</w:t>
            </w:r>
            <w:r>
              <w:rPr>
                <w:rFonts w:ascii="Arial" w:eastAsia="宋体" w:hAnsi="Arial" w:cs="Arial"/>
                <w:color w:val="000000"/>
                <w:lang w:eastAsia="zh-CN"/>
              </w:rPr>
              <w:t>’</w:t>
            </w:r>
            <w:r>
              <w:rPr>
                <w:rFonts w:ascii="Arial" w:eastAsia="宋体" w:hAnsi="Arial" w:cs="Arial" w:hint="eastAsia"/>
                <w:color w:val="000000"/>
                <w:lang w:eastAsia="zh-CN"/>
              </w:rPr>
              <w:t xml:space="preserve">s </w:t>
            </w:r>
            <w:r w:rsidRPr="009F0391">
              <w:rPr>
                <w:rFonts w:ascii="Arial" w:eastAsia="宋体" w:hAnsi="Arial" w:cs="Arial"/>
                <w:color w:val="000000"/>
                <w:lang w:eastAsia="zh-CN"/>
              </w:rPr>
              <w:t>only signalled by the network for the case when "the UE can assume"</w:t>
            </w:r>
            <w:r>
              <w:rPr>
                <w:rFonts w:ascii="Arial" w:eastAsia="宋体" w:hAnsi="Arial" w:cs="Arial" w:hint="eastAsia"/>
                <w:color w:val="000000"/>
                <w:lang w:eastAsia="zh-CN"/>
              </w:rPr>
              <w:t>.</w:t>
            </w:r>
          </w:p>
        </w:tc>
      </w:tr>
    </w:tbl>
    <w:p w14:paraId="779C228F" w14:textId="4AF8CEB3" w:rsidR="00077D65" w:rsidRDefault="00762D09" w:rsidP="00762D09">
      <w:pPr>
        <w:pStyle w:val="31"/>
        <w:spacing w:before="120" w:after="120"/>
        <w:rPr>
          <w:rFonts w:eastAsiaTheme="minorEastAsia"/>
        </w:rPr>
      </w:pPr>
      <w:r>
        <w:rPr>
          <w:rFonts w:eastAsiaTheme="minorEastAsia" w:hint="eastAsia"/>
        </w:rPr>
        <w:t>W</w:t>
      </w:r>
      <w:r>
        <w:rPr>
          <w:rFonts w:eastAsiaTheme="minorEastAsia"/>
        </w:rPr>
        <w:t>e agree with RAN2’s assumption, as we commented before, the RRC signalling should be designed as “the UE can assume” and “the UE cannot assume” to avoid any ambiguity when the they are absent.</w:t>
      </w:r>
    </w:p>
    <w:p w14:paraId="16154E7C" w14:textId="4E7F621F" w:rsidR="00DE2F22" w:rsidRPr="00DE2F22" w:rsidRDefault="00DE2F22" w:rsidP="00DE2F22">
      <w:pPr>
        <w:pStyle w:val="proposal"/>
        <w:spacing w:after="120"/>
        <w:rPr>
          <w:rFonts w:eastAsia="宋体"/>
        </w:rPr>
      </w:pPr>
      <w:r>
        <w:rPr>
          <w:rFonts w:eastAsia="宋体" w:hint="eastAsia"/>
        </w:rPr>
        <w:t>P</w:t>
      </w:r>
      <w:r>
        <w:rPr>
          <w:rFonts w:eastAsia="宋体"/>
        </w:rPr>
        <w:t xml:space="preserve">roposal </w:t>
      </w:r>
      <w:r w:rsidR="00702907">
        <w:rPr>
          <w:rFonts w:eastAsia="宋体"/>
        </w:rPr>
        <w:t>9</w:t>
      </w:r>
      <w:r>
        <w:rPr>
          <w:rFonts w:eastAsia="宋体"/>
        </w:rPr>
        <w:t xml:space="preserve">: Confirm RAN2’s assumption that </w:t>
      </w:r>
      <w:r>
        <w:rPr>
          <w:rFonts w:eastAsia="宋体" w:hint="eastAsia"/>
        </w:rPr>
        <w:t xml:space="preserve">network </w:t>
      </w:r>
      <w:r w:rsidRPr="00F64F96">
        <w:rPr>
          <w:rFonts w:eastAsia="宋体"/>
        </w:rPr>
        <w:t>to explicitly signal to the UE</w:t>
      </w:r>
      <w:r>
        <w:rPr>
          <w:rFonts w:eastAsia="宋体" w:hint="eastAsia"/>
        </w:rPr>
        <w:t xml:space="preserve"> both cases, i.e., </w:t>
      </w:r>
      <w:r w:rsidRPr="00AB4DE4">
        <w:rPr>
          <w:rFonts w:eastAsia="宋体"/>
        </w:rPr>
        <w:t>"the UE can assume"</w:t>
      </w:r>
      <w:r>
        <w:rPr>
          <w:rFonts w:eastAsia="宋体" w:hint="eastAsia"/>
        </w:rPr>
        <w:t xml:space="preserve"> and </w:t>
      </w:r>
      <w:r w:rsidRPr="00AB4DE4">
        <w:rPr>
          <w:rFonts w:eastAsia="宋体"/>
        </w:rPr>
        <w:t>"the UE cannot assume"</w:t>
      </w:r>
      <w:r>
        <w:rPr>
          <w:rFonts w:eastAsia="宋体" w:hint="eastAsia"/>
        </w:rPr>
        <w:t>, rather than that it</w:t>
      </w:r>
      <w:r>
        <w:rPr>
          <w:rFonts w:eastAsia="宋体"/>
        </w:rPr>
        <w:t>’</w:t>
      </w:r>
      <w:r>
        <w:rPr>
          <w:rFonts w:eastAsia="宋体" w:hint="eastAsia"/>
        </w:rPr>
        <w:t xml:space="preserve">s </w:t>
      </w:r>
      <w:r w:rsidRPr="009F0391">
        <w:rPr>
          <w:rFonts w:eastAsia="宋体"/>
        </w:rPr>
        <w:t>only signalled by the network for the case when "the UE can assume"</w:t>
      </w:r>
      <w:r>
        <w:rPr>
          <w:rFonts w:eastAsia="宋体" w:hint="eastAsia"/>
        </w:rPr>
        <w:t>.</w:t>
      </w:r>
    </w:p>
    <w:p w14:paraId="1BFC8B69" w14:textId="77777777" w:rsidR="00DE2F22" w:rsidRDefault="00DE2F22" w:rsidP="00762D09">
      <w:pPr>
        <w:spacing w:before="120" w:after="120" w:line="276" w:lineRule="auto"/>
        <w:jc w:val="both"/>
        <w:rPr>
          <w:rFonts w:ascii="Arial" w:eastAsia="宋体" w:hAnsi="Arial" w:cs="Arial"/>
          <w:b/>
          <w:color w:val="000000"/>
          <w:lang w:eastAsia="zh-CN"/>
        </w:rPr>
      </w:pPr>
    </w:p>
    <w:p w14:paraId="1B7872E3" w14:textId="461E85B7" w:rsidR="00762D09" w:rsidRDefault="00762D09" w:rsidP="00762D09">
      <w:pPr>
        <w:spacing w:before="120" w:after="120" w:line="276" w:lineRule="auto"/>
        <w:jc w:val="both"/>
        <w:rPr>
          <w:rFonts w:ascii="Arial" w:eastAsia="宋体" w:hAnsi="Arial" w:cs="Arial"/>
          <w:b/>
          <w:color w:val="000000"/>
          <w:lang w:eastAsia="zh-CN"/>
        </w:rPr>
      </w:pPr>
      <w:r w:rsidRPr="00762D09">
        <w:rPr>
          <w:rFonts w:ascii="Arial" w:eastAsia="宋体" w:hAnsi="Arial" w:cs="Arial"/>
          <w:b/>
          <w:color w:val="000000"/>
          <w:lang w:eastAsia="zh-CN"/>
        </w:rPr>
        <w:t>RAN2 would like to check with RAN4 whether the DMRS power boosting information</w:t>
      </w:r>
      <w:r w:rsidRPr="00762D09">
        <w:rPr>
          <w:rFonts w:ascii="Arial" w:eastAsia="宋体" w:hAnsi="Arial" w:cs="Arial" w:hint="eastAsia"/>
          <w:b/>
          <w:color w:val="000000"/>
          <w:lang w:eastAsia="zh-CN"/>
        </w:rPr>
        <w:t xml:space="preserve"> for advanced receiver</w:t>
      </w:r>
      <w:r w:rsidRPr="00762D09">
        <w:rPr>
          <w:rFonts w:ascii="Arial" w:eastAsia="宋体" w:hAnsi="Arial" w:cs="Arial"/>
          <w:b/>
          <w:color w:val="000000"/>
          <w:lang w:eastAsia="zh-CN"/>
        </w:rPr>
        <w:t xml:space="preserve"> is still needed</w:t>
      </w:r>
      <w:r w:rsidRPr="00762D09">
        <w:rPr>
          <w:rFonts w:ascii="Arial" w:eastAsia="宋体" w:hAnsi="Arial" w:cs="Arial" w:hint="eastAsia"/>
          <w:b/>
          <w:color w:val="000000"/>
          <w:lang w:eastAsia="zh-CN"/>
        </w:rPr>
        <w:t>.</w:t>
      </w:r>
    </w:p>
    <w:p w14:paraId="3110088A" w14:textId="11462954" w:rsidR="000C7437" w:rsidRDefault="000C7437" w:rsidP="000C7437">
      <w:pPr>
        <w:pStyle w:val="25"/>
        <w:spacing w:after="120"/>
        <w:rPr>
          <w:rFonts w:eastAsia="宋体"/>
        </w:rPr>
      </w:pPr>
      <w:r>
        <w:rPr>
          <w:rFonts w:eastAsia="宋体"/>
        </w:rPr>
        <w:t>The RAN1 conclusions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0C7437" w:rsidRPr="00696809" w14:paraId="2958A8AA" w14:textId="77777777" w:rsidTr="002F1923">
        <w:trPr>
          <w:jc w:val="center"/>
        </w:trPr>
        <w:tc>
          <w:tcPr>
            <w:tcW w:w="10081" w:type="dxa"/>
            <w:shd w:val="clear" w:color="auto" w:fill="auto"/>
          </w:tcPr>
          <w:p w14:paraId="6C5E4E62" w14:textId="77777777" w:rsidR="000C7437" w:rsidRPr="00696809" w:rsidRDefault="000C7437" w:rsidP="005D10A0">
            <w:pPr>
              <w:rPr>
                <w:rFonts w:ascii="Times" w:hAnsi="Times" w:cs="Times"/>
                <w:b/>
                <w:bCs/>
                <w:lang w:eastAsia="x-none"/>
              </w:rPr>
            </w:pPr>
            <w:r w:rsidRPr="00696809">
              <w:rPr>
                <w:rFonts w:ascii="Times" w:hAnsi="Times" w:cs="Times"/>
                <w:b/>
                <w:bCs/>
                <w:lang w:eastAsia="x-none"/>
              </w:rPr>
              <w:t xml:space="preserve">Continuation of discussions triggered by </w:t>
            </w:r>
            <w:r w:rsidRPr="00AB4DE4">
              <w:rPr>
                <w:rFonts w:ascii="Times" w:hAnsi="Times" w:cs="Times"/>
                <w:b/>
                <w:bCs/>
                <w:lang w:eastAsia="x-none"/>
              </w:rPr>
              <w:t>R1-2307902</w:t>
            </w:r>
            <w:r w:rsidRPr="00696809">
              <w:rPr>
                <w:rFonts w:ascii="Times" w:hAnsi="Times" w:cs="Times"/>
                <w:b/>
                <w:bCs/>
                <w:lang w:eastAsia="x-none"/>
              </w:rPr>
              <w:t xml:space="preserve"> (rejected) from RAN1#114 </w:t>
            </w:r>
          </w:p>
          <w:p w14:paraId="78F1F3D1" w14:textId="77777777" w:rsidR="000C7437" w:rsidRPr="00696809" w:rsidRDefault="000C7437" w:rsidP="005D10A0">
            <w:pPr>
              <w:rPr>
                <w:rFonts w:ascii="Times" w:hAnsi="Times" w:cs="Times"/>
                <w:b/>
                <w:bCs/>
                <w:lang w:eastAsia="x-none"/>
              </w:rPr>
            </w:pPr>
            <w:r w:rsidRPr="00AB4DE4">
              <w:rPr>
                <w:rFonts w:ascii="Times" w:hAnsi="Times" w:cs="Times"/>
                <w:b/>
                <w:bCs/>
                <w:lang w:eastAsia="x-none"/>
              </w:rPr>
              <w:t>R1-2310120</w:t>
            </w:r>
            <w:r w:rsidRPr="00696809">
              <w:rPr>
                <w:rFonts w:ascii="Times" w:hAnsi="Times" w:cs="Times"/>
                <w:b/>
                <w:bCs/>
                <w:lang w:eastAsia="x-none"/>
              </w:rPr>
              <w:t>         Clarify number of CDM groups without data for DMRS              Qualcomm Incorporated</w:t>
            </w:r>
          </w:p>
          <w:p w14:paraId="7523A09E" w14:textId="77777777" w:rsidR="000C7437" w:rsidRPr="00696809" w:rsidRDefault="000C7437" w:rsidP="005D10A0">
            <w:pPr>
              <w:rPr>
                <w:rFonts w:ascii="Times" w:hAnsi="Times" w:cs="Times"/>
                <w:u w:val="single"/>
                <w:lang w:eastAsia="x-none"/>
              </w:rPr>
            </w:pPr>
            <w:r w:rsidRPr="00696809">
              <w:rPr>
                <w:rFonts w:ascii="Times" w:hAnsi="Times" w:cs="Times"/>
                <w:u w:val="single"/>
                <w:lang w:eastAsia="x-none"/>
              </w:rPr>
              <w:t>Conclusion</w:t>
            </w:r>
          </w:p>
          <w:p w14:paraId="72D5CBCD" w14:textId="77777777" w:rsidR="000C7437" w:rsidRPr="00696809" w:rsidRDefault="000C7437" w:rsidP="005D10A0">
            <w:pPr>
              <w:spacing w:before="120" w:after="120" w:line="276" w:lineRule="auto"/>
              <w:jc w:val="both"/>
              <w:rPr>
                <w:rFonts w:ascii="Arial" w:eastAsia="宋体" w:hAnsi="Arial" w:cs="Arial"/>
                <w:color w:val="000000"/>
                <w:lang w:eastAsia="zh-CN"/>
              </w:rPr>
            </w:pPr>
            <w:bookmarkStart w:id="6" w:name="_Hlk158141633"/>
            <w:r w:rsidRPr="00696809">
              <w:rPr>
                <w:rFonts w:ascii="Arial" w:eastAsia="宋体" w:hAnsi="Arial" w:cs="Arial"/>
                <w:color w:val="000000"/>
                <w:lang w:eastAsia="zh-CN"/>
              </w:rPr>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9835"/>
            </w:tblGrid>
            <w:tr w:rsidR="000C7437" w:rsidRPr="000D4208" w14:paraId="69CC9F5B" w14:textId="77777777" w:rsidTr="005D10A0">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0EF861CD" w14:textId="77777777" w:rsidR="000C7437" w:rsidRPr="000D4208" w:rsidRDefault="000C7437" w:rsidP="005D10A0">
                  <w:pPr>
                    <w:spacing w:before="120" w:after="120" w:line="276" w:lineRule="auto"/>
                    <w:jc w:val="both"/>
                    <w:rPr>
                      <w:rFonts w:ascii="Arial" w:eastAsia="宋体" w:hAnsi="Arial" w:cs="Arial"/>
                      <w:color w:val="000000"/>
                      <w:lang w:eastAsia="zh-CN"/>
                    </w:rPr>
                  </w:pPr>
                  <w:bookmarkStart w:id="7" w:name="_Hlk158135223"/>
                  <w:bookmarkEnd w:id="6"/>
                  <w:r w:rsidRPr="00497CBC">
                    <w:rPr>
                      <w:rFonts w:ascii="Arial" w:eastAsia="宋体" w:hAnsi="Arial" w:cs="Arial"/>
                      <w:color w:val="000000"/>
                      <w:highlight w:val="yellow"/>
                      <w:lang w:eastAsia="zh-CN"/>
                    </w:rPr>
                    <w:t>When receiving PDSCH scheduled by DCI format 1_1, the UE shall assume that the CDM groups indicated in the configured index from Tables 7.3.1.2.2-1, 7.3.1.2.2-2, 7.3.1.2.2-3, 7.3.1.2.2-4 of [5, TS. 38.212] contain potential co-scheduled downlink DM-RS and are not used for data transmission,</w:t>
                  </w:r>
                  <w:r w:rsidRPr="000D4208">
                    <w:rPr>
                      <w:rFonts w:ascii="Arial" w:eastAsia="宋体" w:hAnsi="Arial" w:cs="Arial"/>
                      <w:color w:val="000000"/>
                      <w:lang w:eastAsia="zh-CN"/>
                    </w:rPr>
                    <w:t xml:space="preserve"> where "1", "2" and "3" for the number of DM-RS CDM group(s) in Tables 7.3.1.2.2-1, 7.3.1.2.2-2, 7.3.1.2.2-3, 7.3.1.2.2-4 of [5, TS. 38.212] correspond to CDM group 0, {0,1}, {0,1,2}, respectively.</w:t>
                  </w:r>
                </w:p>
              </w:tc>
            </w:tr>
            <w:bookmarkEnd w:id="7"/>
          </w:tbl>
          <w:p w14:paraId="6A0A5480" w14:textId="77777777" w:rsidR="000C7437" w:rsidRPr="00696809" w:rsidRDefault="000C7437" w:rsidP="005D10A0">
            <w:pPr>
              <w:spacing w:before="120" w:after="120" w:line="276" w:lineRule="auto"/>
              <w:jc w:val="both"/>
              <w:rPr>
                <w:rFonts w:ascii="Arial" w:eastAsia="宋体" w:hAnsi="Arial" w:cs="Arial"/>
                <w:color w:val="000000"/>
                <w:lang w:val="en-US" w:eastAsia="zh-CN"/>
              </w:rPr>
            </w:pPr>
          </w:p>
        </w:tc>
      </w:tr>
    </w:tbl>
    <w:p w14:paraId="097E02F1" w14:textId="1A241AFB" w:rsidR="00B64939" w:rsidRDefault="00FB71E9" w:rsidP="000C7437">
      <w:pPr>
        <w:pStyle w:val="31"/>
        <w:spacing w:before="120" w:after="120"/>
        <w:rPr>
          <w:rFonts w:eastAsia="宋体"/>
        </w:rPr>
      </w:pPr>
      <w:r>
        <w:rPr>
          <w:rFonts w:eastAsia="宋体"/>
        </w:rPr>
        <w:t xml:space="preserve">The above wording in TS 38.214 means UE shall all CDM groups indicated in the configured index from Table 7.3.1.2.2-1 to 4 are not used for target UE’s </w:t>
      </w:r>
      <w:r w:rsidR="00BE3A11">
        <w:rPr>
          <w:rFonts w:eastAsia="宋体"/>
        </w:rPr>
        <w:t xml:space="preserve">data </w:t>
      </w:r>
      <w:r>
        <w:rPr>
          <w:rFonts w:eastAsia="宋体"/>
        </w:rPr>
        <w:t>transmission, aiming to avoid any conflict with co-scheduled UE’s DMRS.</w:t>
      </w:r>
      <w:r w:rsidR="00BE3A11">
        <w:rPr>
          <w:rFonts w:eastAsia="宋体"/>
        </w:rPr>
        <w:t xml:space="preserve"> The new conclusion is that UE </w:t>
      </w:r>
      <w:r w:rsidR="00BE3A11" w:rsidRPr="00BE3A11">
        <w:rPr>
          <w:rFonts w:eastAsia="宋体" w:hint="eastAsia"/>
          <w:i/>
          <w:iCs/>
          <w:highlight w:val="yellow"/>
        </w:rPr>
        <w:t>may</w:t>
      </w:r>
      <w:r w:rsidR="00BE3A11">
        <w:rPr>
          <w:rFonts w:eastAsia="宋体"/>
        </w:rPr>
        <w:t xml:space="preserve"> additionally assume that the CDM groups are also not used for co-scheduled UE data transmission. </w:t>
      </w:r>
      <w:r w:rsidR="00210CC0">
        <w:rPr>
          <w:rFonts w:eastAsia="宋体"/>
        </w:rPr>
        <w:t xml:space="preserve">See </w:t>
      </w:r>
      <w:r w:rsidR="00B64939">
        <w:rPr>
          <w:rFonts w:eastAsia="宋体"/>
        </w:rPr>
        <w:t>following figure</w:t>
      </w:r>
      <w:r w:rsidR="00210CC0">
        <w:rPr>
          <w:rFonts w:eastAsia="宋体"/>
        </w:rPr>
        <w:t xml:space="preserve">, if target UE is scheduled as case 1, the new conclusion specifies that this UE </w:t>
      </w:r>
      <w:r w:rsidR="00210CC0" w:rsidRPr="00210CC0">
        <w:rPr>
          <w:rFonts w:eastAsia="宋体"/>
          <w:i/>
          <w:iCs/>
          <w:highlight w:val="yellow"/>
        </w:rPr>
        <w:t>may</w:t>
      </w:r>
      <w:r w:rsidR="00210CC0">
        <w:rPr>
          <w:rFonts w:eastAsia="宋体"/>
        </w:rPr>
        <w:t xml:space="preserve"> assume co-scheduled UE is scheduled as case1 or case3, with this assumption, the non-alignment of DMRS power booting could be avoided.</w:t>
      </w:r>
      <w:r w:rsidR="00210CC0">
        <w:rPr>
          <w:rFonts w:eastAsia="宋体" w:hint="eastAsia"/>
        </w:rPr>
        <w:t xml:space="preserve"> </w:t>
      </w:r>
    </w:p>
    <w:p w14:paraId="1892F472" w14:textId="4273E849" w:rsidR="00B64939" w:rsidRDefault="00B64939" w:rsidP="00B64939">
      <w:pPr>
        <w:pStyle w:val="31"/>
        <w:spacing w:before="120" w:after="120"/>
        <w:jc w:val="center"/>
        <w:rPr>
          <w:rFonts w:eastAsia="宋体"/>
        </w:rPr>
      </w:pPr>
      <w:r>
        <w:lastRenderedPageBreak/>
        <w:fldChar w:fldCharType="begin"/>
      </w:r>
      <w:r>
        <w:instrText xml:space="preserve"> INCLUDEPICTURE "C:\\Users\\l00502554\\AppData\\Roaming\\eSpace_Desktop\\UserData\\l00502554\\imagefiles\\06FAE56C-1CCB-4380-B34F-ABE71BD8385F.png" \* MERGEFORMATINET </w:instrText>
      </w:r>
      <w:r>
        <w:fldChar w:fldCharType="separate"/>
      </w:r>
      <w:r w:rsidR="00E659DE">
        <w:fldChar w:fldCharType="begin"/>
      </w:r>
      <w:r w:rsidR="00E659DE">
        <w:instrText xml:space="preserve"> </w:instrText>
      </w:r>
      <w:r w:rsidR="00E659DE">
        <w:instrText>INCLUDEPICTURE  "C:\\Users\\l00502554\\AppData\\Roaming\\eSpace_Desktop\\UserData\\l00502554\\imagefiles\\06FAE56C-1CCB-438</w:instrText>
      </w:r>
      <w:r w:rsidR="00E659DE">
        <w:instrText>0-B34F-ABE71BD8385F.png" \* MERGEFORMATINET</w:instrText>
      </w:r>
      <w:r w:rsidR="00E659DE">
        <w:instrText xml:space="preserve"> </w:instrText>
      </w:r>
      <w:r w:rsidR="00E659DE">
        <w:fldChar w:fldCharType="separate"/>
      </w:r>
      <w:r w:rsidR="000D1CA1">
        <w:pict w14:anchorId="333D5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1.2pt;height:164.15pt;mso-wrap-distance-left:2.25pt;mso-wrap-distance-top:2.25pt;mso-wrap-distance-right:2.25pt;mso-wrap-distance-bottom:2.25pt">
            <v:imagedata r:id="rId8" r:href="rId9"/>
          </v:shape>
        </w:pict>
      </w:r>
      <w:r w:rsidR="00E659DE">
        <w:fldChar w:fldCharType="end"/>
      </w:r>
      <w:r>
        <w:fldChar w:fldCharType="end"/>
      </w:r>
    </w:p>
    <w:p w14:paraId="0B672D72" w14:textId="137C09DC" w:rsidR="002F1923" w:rsidRDefault="00210CC0" w:rsidP="00B64939">
      <w:pPr>
        <w:pStyle w:val="25"/>
        <w:spacing w:after="120"/>
        <w:rPr>
          <w:rFonts w:eastAsia="宋体"/>
        </w:rPr>
      </w:pPr>
      <w:r>
        <w:rPr>
          <w:rFonts w:eastAsia="宋体"/>
        </w:rPr>
        <w:t>However, w</w:t>
      </w:r>
      <w:r w:rsidR="00BE3A11">
        <w:rPr>
          <w:rFonts w:eastAsia="宋体"/>
        </w:rPr>
        <w:t>e have strong views to keep this RRC signalling with following reasons:</w:t>
      </w:r>
    </w:p>
    <w:p w14:paraId="1386C540" w14:textId="0A047491" w:rsidR="00B64939" w:rsidRPr="00B64939" w:rsidRDefault="00D35E5B" w:rsidP="00B64939">
      <w:pPr>
        <w:pStyle w:val="25"/>
        <w:numPr>
          <w:ilvl w:val="0"/>
          <w:numId w:val="43"/>
        </w:numPr>
        <w:spacing w:after="120"/>
        <w:rPr>
          <w:rFonts w:eastAsia="宋体"/>
        </w:rPr>
      </w:pPr>
      <w:r>
        <w:rPr>
          <w:rFonts w:eastAsia="宋体"/>
        </w:rPr>
        <w:t xml:space="preserve">The conclusion </w:t>
      </w:r>
      <w:proofErr w:type="gramStart"/>
      <w:r>
        <w:rPr>
          <w:rFonts w:eastAsia="宋体"/>
        </w:rPr>
        <w:t>says ”UE</w:t>
      </w:r>
      <w:proofErr w:type="gramEnd"/>
      <w:r>
        <w:rPr>
          <w:rFonts w:eastAsia="宋体"/>
        </w:rPr>
        <w:t xml:space="preserve"> may assume”, not  “UE shall</w:t>
      </w:r>
      <w:r w:rsidR="00B64939">
        <w:rPr>
          <w:rFonts w:eastAsia="宋体"/>
        </w:rPr>
        <w:t xml:space="preserve"> assume</w:t>
      </w:r>
      <w:r>
        <w:rPr>
          <w:rFonts w:eastAsia="宋体"/>
        </w:rPr>
        <w:t xml:space="preserve">”, which implies UE could make such assumption in some cases but not in all cases. For example, UE can make such assumption when performing MMSE-IRC/E-MMSEI-IRC </w:t>
      </w:r>
      <w:r w:rsidR="00B64939">
        <w:rPr>
          <w:rFonts w:eastAsia="宋体"/>
        </w:rPr>
        <w:t>with</w:t>
      </w:r>
      <w:r>
        <w:rPr>
          <w:rFonts w:eastAsia="宋体"/>
        </w:rPr>
        <w:t xml:space="preserve"> strong robustness. However, as we analysed, this assumption can’t work for R-ML, RAN1 </w:t>
      </w:r>
      <w:r w:rsidR="00B64939">
        <w:rPr>
          <w:rFonts w:eastAsia="宋体"/>
        </w:rPr>
        <w:t xml:space="preserve">has different background with RAN4 and doesn't have background of R-ML receiver. It is necessary to introduce the RRC signalling to guarantee the R-ML performance from RAN4 side.  </w:t>
      </w:r>
    </w:p>
    <w:p w14:paraId="1EAEC2D9" w14:textId="145238F1" w:rsidR="00BE3A11" w:rsidRPr="00B64939" w:rsidRDefault="00D35E5B" w:rsidP="00B64939">
      <w:pPr>
        <w:pStyle w:val="25"/>
        <w:numPr>
          <w:ilvl w:val="0"/>
          <w:numId w:val="43"/>
        </w:numPr>
        <w:spacing w:after="120"/>
        <w:rPr>
          <w:rFonts w:eastAsia="宋体"/>
        </w:rPr>
      </w:pPr>
      <w:r>
        <w:rPr>
          <w:rFonts w:eastAsia="宋体"/>
        </w:rPr>
        <w:t xml:space="preserve">As a BS vendor, we do see that DMRS power boosting non-alignment can occur in the real deployment and many Base stations have been deployed, </w:t>
      </w:r>
      <w:r w:rsidR="00B64939">
        <w:rPr>
          <w:rFonts w:eastAsia="宋体"/>
        </w:rPr>
        <w:t xml:space="preserve">it's too late to introduce this conclusion and scheduling can’t be changed. </w:t>
      </w:r>
    </w:p>
    <w:p w14:paraId="7729E950" w14:textId="32CE1AEA" w:rsidR="000C7437" w:rsidRPr="00702907" w:rsidRDefault="00DE2F22" w:rsidP="00702907">
      <w:pPr>
        <w:pStyle w:val="proposal"/>
        <w:spacing w:after="120"/>
        <w:rPr>
          <w:rFonts w:eastAsia="宋体"/>
        </w:rPr>
      </w:pPr>
      <w:r>
        <w:rPr>
          <w:rFonts w:eastAsia="宋体" w:hint="eastAsia"/>
        </w:rPr>
        <w:t>P</w:t>
      </w:r>
      <w:r>
        <w:rPr>
          <w:rFonts w:eastAsia="宋体"/>
        </w:rPr>
        <w:t xml:space="preserve">roposal </w:t>
      </w:r>
      <w:r w:rsidR="00702907">
        <w:rPr>
          <w:rFonts w:eastAsia="宋体"/>
        </w:rPr>
        <w:t>10</w:t>
      </w:r>
      <w:r>
        <w:rPr>
          <w:rFonts w:eastAsia="宋体"/>
        </w:rPr>
        <w:t>: K</w:t>
      </w:r>
      <w:r>
        <w:rPr>
          <w:rFonts w:eastAsia="宋体" w:hint="eastAsia"/>
        </w:rPr>
        <w:t>e</w:t>
      </w:r>
      <w:r>
        <w:rPr>
          <w:rFonts w:eastAsia="宋体"/>
        </w:rPr>
        <w:t xml:space="preserve">ep RRC signalling </w:t>
      </w:r>
      <w:r w:rsidR="00F64963">
        <w:rPr>
          <w:rFonts w:eastAsia="宋体"/>
        </w:rPr>
        <w:t>on DMRS power boosting.</w:t>
      </w: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265F6D17" w14:textId="13B85B9C" w:rsidR="003D0E17" w:rsidRDefault="00F13AD7" w:rsidP="00295562">
      <w:pPr>
        <w:pStyle w:val="proposal"/>
        <w:spacing w:after="120"/>
        <w:rPr>
          <w:rFonts w:eastAsiaTheme="minorEastAsia"/>
          <w:b w:val="0"/>
          <w:bCs/>
        </w:rPr>
      </w:pPr>
      <w:r>
        <w:rPr>
          <w:rFonts w:eastAsiaTheme="minorEastAsia"/>
          <w:b w:val="0"/>
          <w:bCs/>
        </w:rPr>
        <w:t xml:space="preserve">In this contribution, we provide our views on </w:t>
      </w:r>
      <w:r w:rsidR="00F64963">
        <w:rPr>
          <w:rFonts w:eastAsiaTheme="minorEastAsia"/>
          <w:b w:val="0"/>
          <w:bCs/>
        </w:rPr>
        <w:t xml:space="preserve">receiver assumption and NWA </w:t>
      </w:r>
      <w:r>
        <w:rPr>
          <w:rFonts w:eastAsiaTheme="minorEastAsia"/>
          <w:b w:val="0"/>
          <w:bCs/>
        </w:rPr>
        <w:t xml:space="preserve">for </w:t>
      </w:r>
      <w:r w:rsidR="0013575D">
        <w:rPr>
          <w:rFonts w:eastAsiaTheme="minorEastAsia"/>
          <w:b w:val="0"/>
          <w:bCs/>
        </w:rPr>
        <w:t>advanced receiver for MU-MIMO</w:t>
      </w:r>
      <w:r w:rsidR="00F64963">
        <w:rPr>
          <w:rFonts w:eastAsiaTheme="minorEastAsia"/>
          <w:b w:val="0"/>
          <w:bCs/>
        </w:rPr>
        <w:t>. The observations and proposals are:</w:t>
      </w:r>
    </w:p>
    <w:p w14:paraId="02D46615" w14:textId="77777777" w:rsidR="00702907" w:rsidRPr="002708F8" w:rsidRDefault="00702907" w:rsidP="00702907">
      <w:pPr>
        <w:pStyle w:val="proposal"/>
        <w:spacing w:after="120"/>
        <w:rPr>
          <w:rFonts w:eastAsiaTheme="minorEastAsia"/>
        </w:rPr>
      </w:pPr>
      <w:r w:rsidRPr="0095389A">
        <w:rPr>
          <w:rFonts w:eastAsiaTheme="minorEastAsia"/>
        </w:rPr>
        <w:t xml:space="preserve">Proposal </w:t>
      </w:r>
      <w:r>
        <w:rPr>
          <w:rFonts w:eastAsiaTheme="minorEastAsia"/>
        </w:rPr>
        <w:t>1</w:t>
      </w:r>
      <w:r w:rsidRPr="0095389A">
        <w:rPr>
          <w:rFonts w:eastAsiaTheme="minorEastAsia"/>
        </w:rPr>
        <w:t>:</w:t>
      </w:r>
      <w:r>
        <w:rPr>
          <w:rFonts w:eastAsiaTheme="minorEastAsia"/>
        </w:rPr>
        <w:t xml:space="preserve"> </w:t>
      </w:r>
      <w:r>
        <w:t>Don’t introduce any f</w:t>
      </w:r>
      <w:r>
        <w:rPr>
          <w:rFonts w:eastAsiaTheme="minorEastAsia"/>
        </w:rPr>
        <w:t>iner capability with respect to R-ML.</w:t>
      </w:r>
    </w:p>
    <w:p w14:paraId="295CED66" w14:textId="77777777" w:rsidR="00702907" w:rsidRPr="00FB6C61" w:rsidRDefault="00702907" w:rsidP="00702907">
      <w:pPr>
        <w:pStyle w:val="proposal"/>
        <w:spacing w:after="120"/>
        <w:rPr>
          <w:rFonts w:eastAsiaTheme="minorEastAsia"/>
        </w:rPr>
      </w:pPr>
      <w:r w:rsidRPr="00D357D0">
        <w:rPr>
          <w:rFonts w:eastAsiaTheme="minorEastAsia" w:hint="eastAsia"/>
        </w:rPr>
        <w:t>P</w:t>
      </w:r>
      <w:r w:rsidRPr="00D357D0">
        <w:rPr>
          <w:rFonts w:eastAsiaTheme="minorEastAsia"/>
        </w:rPr>
        <w:t xml:space="preserve">roposal </w:t>
      </w:r>
      <w:r>
        <w:rPr>
          <w:rFonts w:eastAsiaTheme="minorEastAsia"/>
        </w:rPr>
        <w:t>2</w:t>
      </w:r>
      <w:r w:rsidRPr="00D357D0">
        <w:rPr>
          <w:rFonts w:eastAsiaTheme="minorEastAsia"/>
        </w:rPr>
        <w:t>: Introduce Per-FSPC capability granularity for R-ML capability signalling.</w:t>
      </w:r>
    </w:p>
    <w:p w14:paraId="6D0C3D9E" w14:textId="77777777" w:rsidR="00702907" w:rsidRPr="00EF2829" w:rsidRDefault="00702907" w:rsidP="00702907">
      <w:pPr>
        <w:pStyle w:val="proposal"/>
        <w:spacing w:after="120"/>
        <w:rPr>
          <w:rFonts w:eastAsiaTheme="minorEastAsia"/>
        </w:rPr>
      </w:pPr>
      <w:r w:rsidRPr="00EF2829">
        <w:rPr>
          <w:rFonts w:eastAsiaTheme="minorEastAsia"/>
        </w:rPr>
        <w:t xml:space="preserve">Observation </w:t>
      </w:r>
      <w:r>
        <w:rPr>
          <w:rFonts w:eastAsiaTheme="minorEastAsia"/>
        </w:rPr>
        <w:t>1</w:t>
      </w:r>
      <w:r w:rsidRPr="00EF2829">
        <w:rPr>
          <w:rFonts w:eastAsiaTheme="minorEastAsia"/>
        </w:rPr>
        <w:t xml:space="preserve">: With prior information that resource type 0 is configured for co-scheduled UE, even target UE doesn’t know the exact RBG size of co-scheduled UEs, one thing that can </w:t>
      </w:r>
      <w:r>
        <w:rPr>
          <w:rFonts w:eastAsiaTheme="minorEastAsia"/>
        </w:rPr>
        <w:t xml:space="preserve">be </w:t>
      </w:r>
      <w:r w:rsidRPr="00EF2829">
        <w:rPr>
          <w:rFonts w:eastAsiaTheme="minorEastAsia"/>
        </w:rPr>
        <w:t>sure is that co-scheduled UEs are allocated with minimum 2 RBs granularity in frequency allocation</w:t>
      </w:r>
      <w:r>
        <w:rPr>
          <w:rFonts w:eastAsiaTheme="minorEastAsia"/>
        </w:rPr>
        <w:t>, which would be beneficial by making UE perform per 2RBs detection rather than per RB detection when PRG aligned information is invalid.</w:t>
      </w:r>
    </w:p>
    <w:p w14:paraId="09A4C5E5" w14:textId="77777777" w:rsidR="00702907" w:rsidRDefault="00702907" w:rsidP="00702907">
      <w:pPr>
        <w:pStyle w:val="proposal"/>
        <w:spacing w:after="120"/>
        <w:rPr>
          <w:rFonts w:eastAsiaTheme="minorEastAsia"/>
        </w:rPr>
      </w:pPr>
      <w:r w:rsidRPr="0095389A">
        <w:rPr>
          <w:rFonts w:eastAsiaTheme="minorEastAsia"/>
        </w:rPr>
        <w:t xml:space="preserve">Proposal </w:t>
      </w:r>
      <w:r>
        <w:rPr>
          <w:rFonts w:eastAsiaTheme="minorEastAsia"/>
        </w:rPr>
        <w:t>3</w:t>
      </w:r>
      <w:r w:rsidRPr="0095389A">
        <w:rPr>
          <w:rFonts w:eastAsiaTheme="minorEastAsia"/>
        </w:rPr>
        <w:t>:</w:t>
      </w:r>
      <w:r>
        <w:rPr>
          <w:rFonts w:eastAsiaTheme="minorEastAsia"/>
        </w:rPr>
        <w:t xml:space="preserve"> </w:t>
      </w:r>
      <w:r w:rsidRPr="00DC2217">
        <w:t>Introduce dedicated RRC signal</w:t>
      </w:r>
      <w:r>
        <w:t>l</w:t>
      </w:r>
      <w:r w:rsidRPr="00DC2217">
        <w:t xml:space="preserve">ing to indicate </w:t>
      </w:r>
      <w:r>
        <w:t>whether</w:t>
      </w:r>
      <w:r w:rsidRPr="00DC2217">
        <w:t xml:space="preserve"> the </w:t>
      </w:r>
      <w:r>
        <w:t>resource allocation type of co-scheduled UE is same as target UE.</w:t>
      </w:r>
    </w:p>
    <w:p w14:paraId="1148A076" w14:textId="77777777" w:rsidR="00702907" w:rsidRPr="0011242F" w:rsidRDefault="00702907" w:rsidP="00702907">
      <w:pPr>
        <w:pStyle w:val="proposal"/>
        <w:spacing w:after="120"/>
      </w:pPr>
      <w:r w:rsidRPr="0095389A">
        <w:rPr>
          <w:rFonts w:eastAsiaTheme="minorEastAsia"/>
        </w:rPr>
        <w:t xml:space="preserve">Proposal </w:t>
      </w:r>
      <w:r>
        <w:rPr>
          <w:rFonts w:eastAsiaTheme="minorEastAsia"/>
        </w:rPr>
        <w:t>4</w:t>
      </w:r>
      <w:r w:rsidRPr="0095389A">
        <w:rPr>
          <w:rFonts w:eastAsiaTheme="minorEastAsia"/>
        </w:rPr>
        <w:t>:</w:t>
      </w:r>
      <w:r>
        <w:rPr>
          <w:rFonts w:eastAsiaTheme="minorEastAsia"/>
        </w:rPr>
        <w:t xml:space="preserve"> </w:t>
      </w:r>
      <w:r>
        <w:t>Don’t introduce new MAC-CE command to assist DMRS port blind detection.</w:t>
      </w:r>
    </w:p>
    <w:p w14:paraId="0A37BAD8" w14:textId="77777777" w:rsidR="00702907" w:rsidRPr="007521CE" w:rsidRDefault="00702907" w:rsidP="00702907">
      <w:pPr>
        <w:pStyle w:val="proposal"/>
        <w:spacing w:after="120"/>
        <w:rPr>
          <w:rFonts w:eastAsiaTheme="minorEastAsia"/>
        </w:rPr>
      </w:pPr>
      <w:r w:rsidRPr="007521CE">
        <w:rPr>
          <w:rFonts w:eastAsiaTheme="minorEastAsia"/>
        </w:rPr>
        <w:t xml:space="preserve">Observation </w:t>
      </w:r>
      <w:r>
        <w:rPr>
          <w:rFonts w:eastAsiaTheme="minorEastAsia"/>
        </w:rPr>
        <w:t>2</w:t>
      </w:r>
      <w:r w:rsidRPr="007521CE">
        <w:rPr>
          <w:rFonts w:eastAsiaTheme="minorEastAsia"/>
        </w:rPr>
        <w:t>: MCS table information could be dynamically changed since different UE with different MCS table could be co-scheduled. Instead, upper bound of modulation order actually configured for co-scheduled UEs depending on scheduling strategy could be constant.</w:t>
      </w:r>
    </w:p>
    <w:p w14:paraId="1707AC30" w14:textId="77777777" w:rsidR="00702907" w:rsidRDefault="00702907" w:rsidP="00702907">
      <w:pPr>
        <w:pStyle w:val="proposal"/>
        <w:spacing w:after="120"/>
        <w:rPr>
          <w:rFonts w:eastAsiaTheme="minorEastAsia"/>
        </w:rPr>
      </w:pPr>
      <w:r w:rsidRPr="007521CE">
        <w:rPr>
          <w:rFonts w:eastAsiaTheme="minorEastAsia" w:hint="eastAsia"/>
        </w:rPr>
        <w:t>P</w:t>
      </w:r>
      <w:r w:rsidRPr="007521CE">
        <w:rPr>
          <w:rFonts w:eastAsiaTheme="minorEastAsia"/>
        </w:rPr>
        <w:t xml:space="preserve">roposal </w:t>
      </w:r>
      <w:r>
        <w:rPr>
          <w:rFonts w:eastAsiaTheme="minorEastAsia"/>
        </w:rPr>
        <w:t>5</w:t>
      </w:r>
      <w:r w:rsidRPr="007521CE">
        <w:rPr>
          <w:rFonts w:eastAsiaTheme="minorEastAsia"/>
        </w:rPr>
        <w:t xml:space="preserve">:  </w:t>
      </w:r>
      <w:r>
        <w:rPr>
          <w:rFonts w:eastAsiaTheme="minorEastAsia"/>
        </w:rPr>
        <w:t>Option 1: Modify current 2 bit signalling to 1</w:t>
      </w:r>
      <w:r w:rsidRPr="007521CE">
        <w:rPr>
          <w:rFonts w:eastAsiaTheme="minorEastAsia"/>
        </w:rPr>
        <w:t xml:space="preserve"> bit</w:t>
      </w:r>
      <w:r>
        <w:rPr>
          <w:rFonts w:eastAsiaTheme="minorEastAsia"/>
        </w:rPr>
        <w:t xml:space="preserve"> to </w:t>
      </w:r>
      <w:r w:rsidRPr="007521CE">
        <w:rPr>
          <w:rFonts w:eastAsiaTheme="minorEastAsia"/>
        </w:rPr>
        <w:t>indicat</w:t>
      </w:r>
      <w:r>
        <w:rPr>
          <w:rFonts w:eastAsiaTheme="minorEastAsia"/>
        </w:rPr>
        <w:t>e</w:t>
      </w:r>
      <w:r w:rsidRPr="007521CE">
        <w:rPr>
          <w:rFonts w:eastAsiaTheme="minorEastAsia"/>
        </w:rPr>
        <w:t xml:space="preserve"> the maximum modulation order of co-scheduled UEs with same DMRS sequence as target UE: {below </w:t>
      </w:r>
      <w:r>
        <w:rPr>
          <w:rFonts w:eastAsiaTheme="minorEastAsia"/>
        </w:rPr>
        <w:t>1024QAM</w:t>
      </w:r>
      <w:r w:rsidRPr="007521CE">
        <w:rPr>
          <w:rFonts w:eastAsiaTheme="minorEastAsia"/>
        </w:rPr>
        <w:t xml:space="preserve"> or 1024QAM}.</w:t>
      </w:r>
    </w:p>
    <w:p w14:paraId="4C285A8B" w14:textId="3F9A84D2" w:rsidR="00702907" w:rsidRPr="006D37A2" w:rsidRDefault="00702907" w:rsidP="00702907">
      <w:pPr>
        <w:pStyle w:val="proposal"/>
        <w:spacing w:after="120"/>
        <w:rPr>
          <w:rFonts w:eastAsiaTheme="minorEastAsia"/>
        </w:rPr>
      </w:pPr>
      <w:r>
        <w:rPr>
          <w:rFonts w:eastAsiaTheme="minorEastAsia" w:hint="eastAsia"/>
        </w:rPr>
        <w:t>P</w:t>
      </w:r>
      <w:r>
        <w:rPr>
          <w:rFonts w:eastAsiaTheme="minorEastAsia"/>
        </w:rPr>
        <w:t>roposal</w:t>
      </w:r>
      <w:r w:rsidR="005A00E4">
        <w:rPr>
          <w:rFonts w:eastAsiaTheme="minorEastAsia"/>
        </w:rPr>
        <w:t xml:space="preserve"> </w:t>
      </w:r>
      <w:r>
        <w:rPr>
          <w:rFonts w:eastAsiaTheme="minorEastAsia"/>
        </w:rPr>
        <w:t xml:space="preserve">6: Don’t introduce UE capability signalling for maximum DMRS ports. FFS for </w:t>
      </w:r>
      <w:r>
        <w:rPr>
          <w:rFonts w:eastAsia="宋体"/>
        </w:rPr>
        <w:t>i</w:t>
      </w:r>
      <w:r w:rsidRPr="00702907">
        <w:rPr>
          <w:rFonts w:eastAsiaTheme="minorEastAsia"/>
        </w:rPr>
        <w:t>ntroduce MAC-CE/RRC signalling to indicate target UEs the DMRS ports associated with co-scheduled UEs which are scheduled in same or overlapping beams with target UE.</w:t>
      </w:r>
    </w:p>
    <w:p w14:paraId="43266D73" w14:textId="77777777" w:rsidR="00702907" w:rsidRDefault="00702907" w:rsidP="00702907">
      <w:pPr>
        <w:pStyle w:val="proposal"/>
        <w:spacing w:after="120"/>
        <w:rPr>
          <w:rFonts w:eastAsiaTheme="minorEastAsia"/>
        </w:rPr>
      </w:pPr>
      <w:r w:rsidRPr="00DE2F22">
        <w:rPr>
          <w:rFonts w:eastAsiaTheme="minorEastAsia" w:hint="eastAsia"/>
        </w:rPr>
        <w:t>P</w:t>
      </w:r>
      <w:r w:rsidRPr="00DE2F22">
        <w:rPr>
          <w:rFonts w:eastAsiaTheme="minorEastAsia"/>
        </w:rPr>
        <w:t xml:space="preserve">roposal </w:t>
      </w:r>
      <w:r>
        <w:rPr>
          <w:rFonts w:eastAsiaTheme="minorEastAsia"/>
        </w:rPr>
        <w:t>7</w:t>
      </w:r>
      <w:r w:rsidRPr="00DE2F22">
        <w:rPr>
          <w:rFonts w:eastAsiaTheme="minorEastAsia"/>
        </w:rPr>
        <w:t xml:space="preserve">:  Confirm RAN2’s assumption </w:t>
      </w:r>
      <w:r>
        <w:rPr>
          <w:rFonts w:eastAsiaTheme="minorEastAsia"/>
        </w:rPr>
        <w:t>on granularity</w:t>
      </w:r>
      <w:r w:rsidRPr="00DE2F22">
        <w:rPr>
          <w:rFonts w:eastAsiaTheme="minorEastAsia"/>
        </w:rPr>
        <w:t>.</w:t>
      </w:r>
    </w:p>
    <w:p w14:paraId="34419E48" w14:textId="77777777" w:rsidR="00702907" w:rsidRPr="00077D65" w:rsidRDefault="00702907" w:rsidP="00702907">
      <w:pPr>
        <w:pStyle w:val="proposal"/>
        <w:spacing w:after="120"/>
        <w:rPr>
          <w:rFonts w:eastAsia="宋体"/>
        </w:rPr>
      </w:pPr>
      <w:r>
        <w:rPr>
          <w:rFonts w:eastAsia="宋体" w:hint="eastAsia"/>
        </w:rPr>
        <w:t>P</w:t>
      </w:r>
      <w:r>
        <w:rPr>
          <w:rFonts w:eastAsia="宋体"/>
        </w:rPr>
        <w:t>roposal 8:</w:t>
      </w:r>
      <w:r w:rsidRPr="00DE2F22">
        <w:rPr>
          <w:rFonts w:eastAsiaTheme="minorEastAsia"/>
        </w:rPr>
        <w:t xml:space="preserve"> Confirm RAN2’s assumption </w:t>
      </w:r>
      <w:r>
        <w:rPr>
          <w:rFonts w:eastAsiaTheme="minorEastAsia"/>
        </w:rPr>
        <w:t>on independency</w:t>
      </w:r>
      <w:r w:rsidRPr="00DE2F22">
        <w:rPr>
          <w:rFonts w:eastAsiaTheme="minorEastAsia"/>
        </w:rPr>
        <w:t>.</w:t>
      </w:r>
      <w:r>
        <w:rPr>
          <w:rFonts w:eastAsia="宋体"/>
        </w:rPr>
        <w:t xml:space="preserve"> </w:t>
      </w:r>
    </w:p>
    <w:p w14:paraId="54621143" w14:textId="77777777" w:rsidR="00702907" w:rsidRPr="00DE2F22" w:rsidRDefault="00702907" w:rsidP="00702907">
      <w:pPr>
        <w:pStyle w:val="proposal"/>
        <w:spacing w:after="120"/>
        <w:rPr>
          <w:rFonts w:eastAsia="宋体"/>
        </w:rPr>
      </w:pPr>
      <w:r>
        <w:rPr>
          <w:rFonts w:eastAsia="宋体" w:hint="eastAsia"/>
        </w:rPr>
        <w:t>P</w:t>
      </w:r>
      <w:r>
        <w:rPr>
          <w:rFonts w:eastAsia="宋体"/>
        </w:rPr>
        <w:t xml:space="preserve">roposal 9: Confirm RAN2’s assumption that </w:t>
      </w:r>
      <w:r>
        <w:rPr>
          <w:rFonts w:eastAsia="宋体" w:hint="eastAsia"/>
        </w:rPr>
        <w:t xml:space="preserve">network </w:t>
      </w:r>
      <w:r w:rsidRPr="00F64F96">
        <w:rPr>
          <w:rFonts w:eastAsia="宋体"/>
        </w:rPr>
        <w:t>to explicitly signal to the UE</w:t>
      </w:r>
      <w:r>
        <w:rPr>
          <w:rFonts w:eastAsia="宋体" w:hint="eastAsia"/>
        </w:rPr>
        <w:t xml:space="preserve"> both cases, i.e., </w:t>
      </w:r>
      <w:r w:rsidRPr="00AB4DE4">
        <w:rPr>
          <w:rFonts w:eastAsia="宋体"/>
        </w:rPr>
        <w:t>"the UE can assume"</w:t>
      </w:r>
      <w:r>
        <w:rPr>
          <w:rFonts w:eastAsia="宋体" w:hint="eastAsia"/>
        </w:rPr>
        <w:t xml:space="preserve"> and </w:t>
      </w:r>
      <w:r w:rsidRPr="00AB4DE4">
        <w:rPr>
          <w:rFonts w:eastAsia="宋体"/>
        </w:rPr>
        <w:t>"the UE cannot assume"</w:t>
      </w:r>
      <w:r>
        <w:rPr>
          <w:rFonts w:eastAsia="宋体" w:hint="eastAsia"/>
        </w:rPr>
        <w:t>, rather than that it</w:t>
      </w:r>
      <w:r>
        <w:rPr>
          <w:rFonts w:eastAsia="宋体"/>
        </w:rPr>
        <w:t>’</w:t>
      </w:r>
      <w:r>
        <w:rPr>
          <w:rFonts w:eastAsia="宋体" w:hint="eastAsia"/>
        </w:rPr>
        <w:t xml:space="preserve">s </w:t>
      </w:r>
      <w:r w:rsidRPr="009F0391">
        <w:rPr>
          <w:rFonts w:eastAsia="宋体"/>
        </w:rPr>
        <w:t>only signalled by the network for the case when "the UE can assume"</w:t>
      </w:r>
      <w:r>
        <w:rPr>
          <w:rFonts w:eastAsia="宋体" w:hint="eastAsia"/>
        </w:rPr>
        <w:t>.</w:t>
      </w:r>
    </w:p>
    <w:p w14:paraId="3B3C05E6" w14:textId="311EC87C" w:rsidR="00702907" w:rsidRPr="00702907" w:rsidRDefault="00702907" w:rsidP="00702907">
      <w:pPr>
        <w:pStyle w:val="proposal"/>
        <w:spacing w:after="120"/>
        <w:rPr>
          <w:rFonts w:eastAsia="宋体"/>
        </w:rPr>
      </w:pPr>
      <w:r>
        <w:rPr>
          <w:rFonts w:eastAsia="宋体" w:hint="eastAsia"/>
        </w:rPr>
        <w:t>P</w:t>
      </w:r>
      <w:r>
        <w:rPr>
          <w:rFonts w:eastAsia="宋体"/>
        </w:rPr>
        <w:t>roposal 10: K</w:t>
      </w:r>
      <w:r>
        <w:rPr>
          <w:rFonts w:eastAsia="宋体" w:hint="eastAsia"/>
        </w:rPr>
        <w:t>e</w:t>
      </w:r>
      <w:r>
        <w:rPr>
          <w:rFonts w:eastAsia="宋体"/>
        </w:rPr>
        <w:t>ep RRC signalling on DMRS power boosting.</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273B3ACF" w:rsidR="00023F5D" w:rsidRPr="00023F5D" w:rsidRDefault="00023F5D" w:rsidP="00023F5D">
      <w:pPr>
        <w:rPr>
          <w:rFonts w:eastAsiaTheme="minorEastAsia"/>
          <w:lang w:eastAsia="zh-CN"/>
        </w:rPr>
      </w:pPr>
      <w:r w:rsidRPr="00023F5D">
        <w:rPr>
          <w:rFonts w:eastAsiaTheme="minorEastAsia"/>
          <w:lang w:eastAsia="zh-CN"/>
        </w:rPr>
        <w:t xml:space="preserve">[1]    </w:t>
      </w:r>
      <w:r w:rsidR="006F2622">
        <w:rPr>
          <w:rFonts w:eastAsiaTheme="minorEastAsia"/>
          <w:lang w:eastAsia="zh-CN"/>
        </w:rPr>
        <w:t xml:space="preserve">R4-2321114 </w:t>
      </w:r>
      <w:r w:rsidR="006F2622" w:rsidRPr="006F2622">
        <w:rPr>
          <w:rFonts w:eastAsiaTheme="minorEastAsia"/>
          <w:lang w:eastAsia="zh-CN"/>
        </w:rPr>
        <w:t>WF on the advanced receiver for MU-MIMO scenario</w:t>
      </w:r>
      <w:r w:rsidR="00CE2A55">
        <w:rPr>
          <w:rFonts w:eastAsiaTheme="minorEastAsia"/>
          <w:lang w:eastAsia="zh-CN"/>
        </w:rPr>
        <w:t xml:space="preserve">. </w:t>
      </w:r>
      <w:r w:rsidR="006F2622">
        <w:rPr>
          <w:rFonts w:eastAsiaTheme="minorEastAsia"/>
          <w:lang w:eastAsia="zh-CN"/>
        </w:rPr>
        <w:t>China Telcom, Apple</w:t>
      </w:r>
    </w:p>
    <w:p w14:paraId="1366C6CB" w14:textId="786AC75F" w:rsidR="00CF2651" w:rsidRPr="00700670" w:rsidRDefault="00CF2651" w:rsidP="002C4FC3">
      <w:pPr>
        <w:rPr>
          <w:rFonts w:eastAsiaTheme="minorEastAsia"/>
          <w:lang w:eastAsia="zh-CN"/>
        </w:rPr>
      </w:pP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4A5BB" w14:textId="77777777" w:rsidR="00E659DE" w:rsidRDefault="00E659DE">
      <w:r>
        <w:separator/>
      </w:r>
    </w:p>
  </w:endnote>
  <w:endnote w:type="continuationSeparator" w:id="0">
    <w:p w14:paraId="45FFAE31" w14:textId="77777777" w:rsidR="00E659DE" w:rsidRDefault="00E6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04168" w14:textId="77777777" w:rsidR="00E659DE" w:rsidRDefault="00E659DE">
      <w:r>
        <w:separator/>
      </w:r>
    </w:p>
  </w:footnote>
  <w:footnote w:type="continuationSeparator" w:id="0">
    <w:p w14:paraId="2B6B09B6" w14:textId="77777777" w:rsidR="00E659DE" w:rsidRDefault="00E659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000018"/>
    <w:multiLevelType w:val="hybridMultilevel"/>
    <w:tmpl w:val="D998361E"/>
    <w:lvl w:ilvl="0" w:tplc="2F925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1"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0"/>
  </w:num>
  <w:num w:numId="4">
    <w:abstractNumId w:val="34"/>
  </w:num>
  <w:num w:numId="5">
    <w:abstractNumId w:val="20"/>
  </w:num>
  <w:num w:numId="6">
    <w:abstractNumId w:val="2"/>
  </w:num>
  <w:num w:numId="7">
    <w:abstractNumId w:val="6"/>
  </w:num>
  <w:num w:numId="8">
    <w:abstractNumId w:val="14"/>
  </w:num>
  <w:num w:numId="9">
    <w:abstractNumId w:val="16"/>
  </w:num>
  <w:num w:numId="10">
    <w:abstractNumId w:val="25"/>
  </w:num>
  <w:num w:numId="11">
    <w:abstractNumId w:val="32"/>
  </w:num>
  <w:num w:numId="12">
    <w:abstractNumId w:val="12"/>
  </w:num>
  <w:num w:numId="13">
    <w:abstractNumId w:val="21"/>
  </w:num>
  <w:num w:numId="14">
    <w:abstractNumId w:val="8"/>
  </w:num>
  <w:num w:numId="15">
    <w:abstractNumId w:val="13"/>
  </w:num>
  <w:num w:numId="16">
    <w:abstractNumId w:val="15"/>
  </w:num>
  <w:num w:numId="17">
    <w:abstractNumId w:val="13"/>
  </w:num>
  <w:num w:numId="18">
    <w:abstractNumId w:val="13"/>
  </w:num>
  <w:num w:numId="19">
    <w:abstractNumId w:val="13"/>
  </w:num>
  <w:num w:numId="20">
    <w:abstractNumId w:val="24"/>
  </w:num>
  <w:num w:numId="21">
    <w:abstractNumId w:val="23"/>
  </w:num>
  <w:num w:numId="22">
    <w:abstractNumId w:val="9"/>
  </w:num>
  <w:num w:numId="23">
    <w:abstractNumId w:val="0"/>
  </w:num>
  <w:num w:numId="24">
    <w:abstractNumId w:val="33"/>
  </w:num>
  <w:num w:numId="25">
    <w:abstractNumId w:val="3"/>
  </w:num>
  <w:num w:numId="26">
    <w:abstractNumId w:val="3"/>
  </w:num>
  <w:num w:numId="27">
    <w:abstractNumId w:val="12"/>
  </w:num>
  <w:num w:numId="28">
    <w:abstractNumId w:val="29"/>
  </w:num>
  <w:num w:numId="29">
    <w:abstractNumId w:val="1"/>
  </w:num>
  <w:num w:numId="30">
    <w:abstractNumId w:val="28"/>
  </w:num>
  <w:num w:numId="31">
    <w:abstractNumId w:val="22"/>
  </w:num>
  <w:num w:numId="32">
    <w:abstractNumId w:val="31"/>
  </w:num>
  <w:num w:numId="33">
    <w:abstractNumId w:val="26"/>
  </w:num>
  <w:num w:numId="34">
    <w:abstractNumId w:val="19"/>
  </w:num>
  <w:num w:numId="35">
    <w:abstractNumId w:val="27"/>
  </w:num>
  <w:num w:numId="36">
    <w:abstractNumId w:val="17"/>
  </w:num>
  <w:num w:numId="37">
    <w:abstractNumId w:val="13"/>
  </w:num>
  <w:num w:numId="38">
    <w:abstractNumId w:val="23"/>
  </w:num>
  <w:num w:numId="39">
    <w:abstractNumId w:val="11"/>
  </w:num>
  <w:num w:numId="40">
    <w:abstractNumId w:val="10"/>
  </w:num>
  <w:num w:numId="41">
    <w:abstractNumId w:val="7"/>
  </w:num>
  <w:num w:numId="42">
    <w:abstractNumId w:val="18"/>
  </w:num>
  <w:num w:numId="4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075"/>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77D65"/>
    <w:rsid w:val="00081C37"/>
    <w:rsid w:val="00083024"/>
    <w:rsid w:val="000832CF"/>
    <w:rsid w:val="00083842"/>
    <w:rsid w:val="000843D9"/>
    <w:rsid w:val="00084F0C"/>
    <w:rsid w:val="000854A0"/>
    <w:rsid w:val="00085DF3"/>
    <w:rsid w:val="00085FD7"/>
    <w:rsid w:val="00086B96"/>
    <w:rsid w:val="000871E6"/>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C7437"/>
    <w:rsid w:val="000D00CA"/>
    <w:rsid w:val="000D0344"/>
    <w:rsid w:val="000D096A"/>
    <w:rsid w:val="000D1CA1"/>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75D"/>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4C99"/>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334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CC0"/>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92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C3F"/>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15A7"/>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97CBC"/>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353"/>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4171"/>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0E4"/>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D48"/>
    <w:rsid w:val="006D37A2"/>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2907"/>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2D09"/>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0EB"/>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BB0"/>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6B19"/>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939"/>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32D"/>
    <w:rsid w:val="00BB5613"/>
    <w:rsid w:val="00BB6430"/>
    <w:rsid w:val="00BB67D4"/>
    <w:rsid w:val="00BB6A53"/>
    <w:rsid w:val="00BB6B31"/>
    <w:rsid w:val="00BB7446"/>
    <w:rsid w:val="00BC15A4"/>
    <w:rsid w:val="00BC3481"/>
    <w:rsid w:val="00BC35B5"/>
    <w:rsid w:val="00BC39FF"/>
    <w:rsid w:val="00BC3F2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472"/>
    <w:rsid w:val="00BE3A11"/>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3AC2"/>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44DF"/>
    <w:rsid w:val="00C34A67"/>
    <w:rsid w:val="00C355F0"/>
    <w:rsid w:val="00C3600E"/>
    <w:rsid w:val="00C36575"/>
    <w:rsid w:val="00C367B1"/>
    <w:rsid w:val="00C36B58"/>
    <w:rsid w:val="00C37A62"/>
    <w:rsid w:val="00C402BB"/>
    <w:rsid w:val="00C403B7"/>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1A22"/>
    <w:rsid w:val="00CE1F5B"/>
    <w:rsid w:val="00CE2781"/>
    <w:rsid w:val="00CE2A55"/>
    <w:rsid w:val="00CE33DA"/>
    <w:rsid w:val="00CE3BE7"/>
    <w:rsid w:val="00CE3C10"/>
    <w:rsid w:val="00CE41BF"/>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57D0"/>
    <w:rsid w:val="00D35E5B"/>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B"/>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2F22"/>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9DE"/>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26F0"/>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4D6E"/>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3AD7"/>
    <w:rsid w:val="00F1450A"/>
    <w:rsid w:val="00F147E8"/>
    <w:rsid w:val="00F15201"/>
    <w:rsid w:val="00F15345"/>
    <w:rsid w:val="00F15486"/>
    <w:rsid w:val="00F207D5"/>
    <w:rsid w:val="00F20A47"/>
    <w:rsid w:val="00F20F18"/>
    <w:rsid w:val="00F20FCA"/>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963"/>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6C61"/>
    <w:rsid w:val="00FB71E9"/>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CE41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C:\Users\l00502554\AppData\Roaming\eSpace_Desktop\UserData\l00502554\imagefiles\06FAE56C-1CCB-4380-B34F-ABE71BD8385F.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5954D-C9B8-4526-A8B2-BA4D3601F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2430</Words>
  <Characters>13856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3</cp:revision>
  <cp:lastPrinted>2009-04-22T01:01:00Z</cp:lastPrinted>
  <dcterms:created xsi:type="dcterms:W3CDTF">2024-02-08T03:18:00Z</dcterms:created>
  <dcterms:modified xsi:type="dcterms:W3CDTF">2024-02-19T09:48:00Z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(3)ven+PklXuTMAuKx4TI/YeoHWc6imS14Jcv1Ki4Jp+XaathwLQ9GNAnoch6C7LLFtd/mSI0BJ
0W6mVTO69R0BcKZUjOvgzJ845lXBVBjXLVJ/c6jQFd5ObK8e9bemoUopBA14r4UXL9ZXwHS6
eqd6jjOJd0M+yTJt5+WGsPrpRZgjWhvQstYAPdZNT624JDYf9N92dpKBUZg/Uknpf+xpXDPQ
qxIn2joJu1ByStLf2n</vt:lpwstr>
  </property>
  <property fmtid="{D5CDD505-2E9C-101B-9397-08002B2CF9AE}" pid="17" name="_2015_ms_pID_725343_00">
    <vt:lpwstr>_2015_ms_pID_725343</vt:lpwstr>
  </property>
  <property fmtid="{D5CDD505-2E9C-101B-9397-08002B2CF9AE}" pid="18" name="_2015_ms_pID_7253431">
    <vt:lpwstr>80R2iCTBXAf5jmFqjq1FOzC2osldAOejcjaCwRJWeHw53JweesGscT
TgCElNF0Tt+rt67klaSAZCEoMOQm0Kejvy4TL8P1v2yK4kbSwIPHFFL9BB4+JAlX9N7B6Wxm
ENi9WU20KaLgBxi/MDV6uprECCTTqUzhvL6G2HBnV+Z/60ZNNG64LHLIclpv+lv6c5c4YCag
Yfn7xTuHzjFU35th8YloKqq8wQJ2x+kgpoiq</vt:lpwstr>
  </property>
  <property fmtid="{D5CDD505-2E9C-101B-9397-08002B2CF9AE}" pid="19" name="_2015_ms_pID_7253431_00">
    <vt:lpwstr>_2015_ms_pID_7253431</vt:lpwstr>
  </property>
  <property fmtid="{D5CDD505-2E9C-101B-9397-08002B2CF9AE}" pid="20" name="_2015_ms_pID_7253432">
    <vt:lpwstr>bVFzC+ufhYhle5whKZ9DYxbUGYvsnkAtKA6p
QXVIloz1QgU1vClTC+KH0s6hgoGG43vOIIxZfFrBlmGHB8SsTAw=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1708306551</vt:lpwstr>
  </property>
</Properties>
</file>